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A7" w:rsidRPr="00A22638" w:rsidRDefault="008E34A2" w:rsidP="00A22638">
      <w:pPr>
        <w:pStyle w:val="NoSpacing"/>
        <w:rPr>
          <w:b/>
          <w:sz w:val="28"/>
          <w:szCs w:val="28"/>
        </w:rPr>
      </w:pPr>
      <w:r w:rsidRPr="00A22638">
        <w:rPr>
          <w:b/>
          <w:sz w:val="28"/>
          <w:szCs w:val="28"/>
        </w:rPr>
        <w:t>Public Benefit and Privacy Panel Applications</w:t>
      </w:r>
      <w:r w:rsidR="008E6C26">
        <w:rPr>
          <w:b/>
          <w:sz w:val="28"/>
          <w:szCs w:val="28"/>
        </w:rPr>
        <w:t xml:space="preserve"> 2015-2016</w:t>
      </w:r>
    </w:p>
    <w:p w:rsidR="00A22638" w:rsidRPr="00A22638" w:rsidRDefault="00A22638" w:rsidP="00A22638">
      <w:pPr>
        <w:pStyle w:val="NoSpacing"/>
      </w:pPr>
      <w:r w:rsidRPr="00A22638">
        <w:t xml:space="preserve">As </w:t>
      </w:r>
      <w:r w:rsidR="00F8578C">
        <w:t xml:space="preserve">at </w:t>
      </w:r>
      <w:r w:rsidR="006D07D1">
        <w:t>31</w:t>
      </w:r>
      <w:r w:rsidR="006D07D1" w:rsidRPr="006D07D1">
        <w:rPr>
          <w:vertAlign w:val="superscript"/>
        </w:rPr>
        <w:t>st</w:t>
      </w:r>
      <w:r w:rsidR="006D07D1">
        <w:t xml:space="preserve"> March 2016</w:t>
      </w:r>
    </w:p>
    <w:p w:rsidR="008E34A2" w:rsidRDefault="008E34A2"/>
    <w:tbl>
      <w:tblPr>
        <w:tblStyle w:val="TableGrid"/>
        <w:tblW w:w="0" w:type="auto"/>
        <w:tblLook w:val="04A0"/>
      </w:tblPr>
      <w:tblGrid>
        <w:gridCol w:w="1613"/>
        <w:gridCol w:w="1614"/>
        <w:gridCol w:w="7087"/>
        <w:gridCol w:w="1930"/>
        <w:gridCol w:w="1930"/>
      </w:tblGrid>
      <w:tr w:rsidR="00F966BB" w:rsidRPr="00F966BB" w:rsidTr="00383E53">
        <w:trPr>
          <w:trHeight w:val="600"/>
        </w:trPr>
        <w:tc>
          <w:tcPr>
            <w:tcW w:w="1613" w:type="dxa"/>
            <w:hideMark/>
          </w:tcPr>
          <w:p w:rsidR="00F966BB" w:rsidRPr="00383E53" w:rsidRDefault="00F966BB" w:rsidP="00383E53">
            <w:pPr>
              <w:rPr>
                <w:b/>
                <w:bCs/>
                <w:sz w:val="24"/>
                <w:szCs w:val="24"/>
              </w:rPr>
            </w:pPr>
            <w:r w:rsidRPr="00383E53">
              <w:rPr>
                <w:b/>
                <w:bCs/>
                <w:sz w:val="24"/>
                <w:szCs w:val="24"/>
              </w:rPr>
              <w:t xml:space="preserve">Application Reference </w:t>
            </w:r>
          </w:p>
        </w:tc>
        <w:tc>
          <w:tcPr>
            <w:tcW w:w="1614" w:type="dxa"/>
            <w:hideMark/>
          </w:tcPr>
          <w:p w:rsidR="00F966BB" w:rsidRPr="00383E53" w:rsidRDefault="00F966BB" w:rsidP="00383E53">
            <w:pPr>
              <w:rPr>
                <w:b/>
                <w:bCs/>
                <w:sz w:val="24"/>
                <w:szCs w:val="24"/>
              </w:rPr>
            </w:pPr>
            <w:r w:rsidRPr="00383E53">
              <w:rPr>
                <w:b/>
                <w:bCs/>
                <w:sz w:val="24"/>
                <w:szCs w:val="24"/>
              </w:rPr>
              <w:t xml:space="preserve">Applicant </w:t>
            </w:r>
          </w:p>
        </w:tc>
        <w:tc>
          <w:tcPr>
            <w:tcW w:w="7087" w:type="dxa"/>
            <w:hideMark/>
          </w:tcPr>
          <w:p w:rsidR="00F966BB" w:rsidRPr="00383E53" w:rsidRDefault="00F966BB" w:rsidP="00383E53">
            <w:pPr>
              <w:rPr>
                <w:b/>
                <w:bCs/>
                <w:sz w:val="24"/>
                <w:szCs w:val="24"/>
              </w:rPr>
            </w:pPr>
            <w:r w:rsidRPr="00383E53">
              <w:rPr>
                <w:b/>
                <w:bCs/>
                <w:sz w:val="24"/>
                <w:szCs w:val="24"/>
              </w:rPr>
              <w:t>Application Title</w:t>
            </w:r>
          </w:p>
        </w:tc>
        <w:tc>
          <w:tcPr>
            <w:tcW w:w="1930" w:type="dxa"/>
            <w:hideMark/>
          </w:tcPr>
          <w:p w:rsidR="00F966BB" w:rsidRPr="00383E53" w:rsidRDefault="00F966BB" w:rsidP="00383E53">
            <w:pPr>
              <w:rPr>
                <w:b/>
                <w:bCs/>
                <w:sz w:val="24"/>
                <w:szCs w:val="24"/>
              </w:rPr>
            </w:pPr>
            <w:r w:rsidRPr="00383E53">
              <w:rPr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930" w:type="dxa"/>
            <w:hideMark/>
          </w:tcPr>
          <w:p w:rsidR="00F966BB" w:rsidRPr="00383E53" w:rsidRDefault="00F966BB" w:rsidP="00383E53">
            <w:pPr>
              <w:rPr>
                <w:b/>
                <w:bCs/>
                <w:sz w:val="24"/>
                <w:szCs w:val="24"/>
              </w:rPr>
            </w:pPr>
            <w:r w:rsidRPr="00383E53">
              <w:rPr>
                <w:b/>
                <w:bCs/>
                <w:sz w:val="24"/>
                <w:szCs w:val="24"/>
              </w:rPr>
              <w:t>Level Of approval</w:t>
            </w:r>
          </w:p>
        </w:tc>
      </w:tr>
      <w:tr w:rsidR="00F966BB" w:rsidRPr="00F966BB" w:rsidTr="00383E53">
        <w:trPr>
          <w:trHeight w:val="51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1516-0209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proofErr w:type="spellStart"/>
            <w:r w:rsidRPr="00F966BB">
              <w:t>Jhund</w:t>
            </w:r>
            <w:proofErr w:type="spellEnd"/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Trends in incidence, morbidity and mortality of heart failure in Scotland 1986-2014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2 (Out of Committee)</w:t>
            </w:r>
          </w:p>
        </w:tc>
      </w:tr>
      <w:tr w:rsidR="00F966BB" w:rsidRPr="00F966BB" w:rsidTr="00383E53">
        <w:trPr>
          <w:trHeight w:val="60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1516-0109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proofErr w:type="spellStart"/>
            <w:r w:rsidRPr="00F966BB">
              <w:t>Jhund</w:t>
            </w:r>
            <w:proofErr w:type="spellEnd"/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 xml:space="preserve">Trends in incidence, morbidity and mortality of </w:t>
            </w:r>
            <w:proofErr w:type="spellStart"/>
            <w:r w:rsidRPr="00F966BB">
              <w:t>endocarditis</w:t>
            </w:r>
            <w:proofErr w:type="spellEnd"/>
            <w:r w:rsidRPr="00F966BB">
              <w:t xml:space="preserve"> in Scotland 1986-2014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765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1516-0138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proofErr w:type="spellStart"/>
            <w:r w:rsidRPr="00F966BB">
              <w:t>Skar</w:t>
            </w:r>
            <w:proofErr w:type="spellEnd"/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Using record linkage analysis to inform the development of an improved care pathway(s) for psychiatric and self-harm emergencies currently transferred by Ambulance to Emergency Departments.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2 (Out of Committee)</w:t>
            </w:r>
          </w:p>
        </w:tc>
      </w:tr>
      <w:tr w:rsidR="00F966BB" w:rsidRPr="00F966BB" w:rsidTr="00383E53">
        <w:trPr>
          <w:trHeight w:val="102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1516-0215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proofErr w:type="spellStart"/>
            <w:r w:rsidRPr="00F966BB">
              <w:t>McCowan</w:t>
            </w:r>
            <w:proofErr w:type="spellEnd"/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Long term weight loss trajectories in participants in a randomised controlled trial of a weight management and healthy lifestyle programme for men delivered through professional football clubs: the Football Fans in Training follow up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495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1516-0228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Mackay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Month of conception and additional educational support needs: A record-linkage study of 801,603 children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51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1516-0154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Murchie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Do melanomas excised in primary care have different outcomes to those excised in secondary care?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51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1516-0302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Duff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Health Equality Framework, Learning Disability Managed Care Network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51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1516-0130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Ford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 xml:space="preserve">WOSCOPS / PROSPER : Long term follow-up of </w:t>
            </w:r>
            <w:proofErr w:type="spellStart"/>
            <w:r w:rsidRPr="00F966BB">
              <w:t>screenees</w:t>
            </w:r>
            <w:proofErr w:type="spellEnd"/>
            <w:r w:rsidRPr="00F966BB">
              <w:t xml:space="preserve"> and trial subjects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51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1516-0313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Campbell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A brief intervention for non-responders to bowel cancer screening in primary care – interviews with non-participants in bowel screening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51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1516-0252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Murray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 xml:space="preserve">Gestation of delivery of twins-influence on </w:t>
            </w:r>
            <w:proofErr w:type="spellStart"/>
            <w:r w:rsidRPr="00F966BB">
              <w:t>perinatal</w:t>
            </w:r>
            <w:proofErr w:type="spellEnd"/>
            <w:r w:rsidRPr="00F966BB">
              <w:t xml:space="preserve"> mortality and morbidity and childhood educational outcomes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495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1516-0053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proofErr w:type="spellStart"/>
            <w:r w:rsidRPr="00F966BB">
              <w:t>Schutte</w:t>
            </w:r>
            <w:proofErr w:type="spellEnd"/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COSMOS: cohort study on mobile phone use and health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495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lastRenderedPageBreak/>
              <w:t>1516-0308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proofErr w:type="spellStart"/>
            <w:r w:rsidRPr="00F966BB">
              <w:t>Wiuff</w:t>
            </w:r>
            <w:proofErr w:type="spellEnd"/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E. coli Bacteraemia Mandatory Surveillance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495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1516-0218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Goldsmith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MSN National Teenage and Young Adult MDT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51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1516-0263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Warren-Gash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Specific respiratory infections as vascular triggers: a self-controlled case series analysis using Scottish linked data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5C014C" w:rsidRPr="00F966BB" w:rsidTr="00383E53">
        <w:trPr>
          <w:trHeight w:val="51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1516-0344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Simpson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Development of a healthcare system to provide hospital prescribing analytics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Rejected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 </w:t>
            </w:r>
          </w:p>
        </w:tc>
      </w:tr>
      <w:tr w:rsidR="00F966BB" w:rsidRPr="00F966BB" w:rsidTr="00383E53">
        <w:trPr>
          <w:trHeight w:val="495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1516-0297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Kong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Outcomes after Kidney Injury in ~Surgery (OAKS)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51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1516-0349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proofErr w:type="spellStart"/>
            <w:r w:rsidRPr="00F966BB">
              <w:t>Gemmell</w:t>
            </w:r>
            <w:proofErr w:type="spellEnd"/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PROGNOSTICATION OF PATIENTS ADMITTED WITH OUT OF HOSPITAL CARDIAC ARREST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765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1516-0056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Perry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Investigating the association between childhood hip disease (</w:t>
            </w:r>
            <w:proofErr w:type="spellStart"/>
            <w:r w:rsidRPr="00F966BB">
              <w:t>Perthes</w:t>
            </w:r>
            <w:proofErr w:type="spellEnd"/>
            <w:r w:rsidRPr="00F966BB">
              <w:t>’ disease and Slipped Epiphysis) and obesity: A nationwide cohort study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495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1516-0099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proofErr w:type="spellStart"/>
            <w:r w:rsidRPr="00F966BB">
              <w:t>Mahmoud</w:t>
            </w:r>
            <w:proofErr w:type="spellEnd"/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SPARRA (Scottish Patients at Risk of Admission or Re-Admission)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F966BB" w:rsidRPr="00F966BB" w:rsidTr="00383E53">
        <w:trPr>
          <w:trHeight w:val="1020"/>
        </w:trPr>
        <w:tc>
          <w:tcPr>
            <w:tcW w:w="1613" w:type="dxa"/>
            <w:vAlign w:val="center"/>
            <w:hideMark/>
          </w:tcPr>
          <w:p w:rsidR="00F966BB" w:rsidRPr="00F966BB" w:rsidRDefault="00F966BB" w:rsidP="00383E53">
            <w:pPr>
              <w:rPr>
                <w:b/>
                <w:bCs/>
              </w:rPr>
            </w:pPr>
            <w:r w:rsidRPr="00F966BB">
              <w:rPr>
                <w:b/>
                <w:bCs/>
              </w:rPr>
              <w:t>1516-0394</w:t>
            </w:r>
          </w:p>
        </w:tc>
        <w:tc>
          <w:tcPr>
            <w:tcW w:w="1614" w:type="dxa"/>
            <w:vAlign w:val="center"/>
            <w:hideMark/>
          </w:tcPr>
          <w:p w:rsidR="00F966BB" w:rsidRPr="00F966BB" w:rsidRDefault="00F966BB" w:rsidP="00383E53">
            <w:r w:rsidRPr="00F966BB">
              <w:t>Henderson</w:t>
            </w:r>
          </w:p>
        </w:tc>
        <w:tc>
          <w:tcPr>
            <w:tcW w:w="7087" w:type="dxa"/>
            <w:vAlign w:val="center"/>
            <w:hideMark/>
          </w:tcPr>
          <w:p w:rsidR="00F966BB" w:rsidRPr="00F966BB" w:rsidRDefault="00F966BB" w:rsidP="00383E53">
            <w:r w:rsidRPr="00F966BB">
              <w:t>Analysis and write up of learning disability and autism data from the ‘Mental Health and learning Disability Bed Census: One Day Audit’ &amp; the ‘Mental Health and Learning Disability Patients: Out of Scotland and Out of NHS Placements Census’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Approved</w:t>
            </w:r>
          </w:p>
        </w:tc>
        <w:tc>
          <w:tcPr>
            <w:tcW w:w="1930" w:type="dxa"/>
            <w:vAlign w:val="center"/>
            <w:hideMark/>
          </w:tcPr>
          <w:p w:rsidR="00F966BB" w:rsidRPr="00F966BB" w:rsidRDefault="00F966BB" w:rsidP="00383E53">
            <w:r w:rsidRPr="00F966BB">
              <w:t>Tier 1</w:t>
            </w:r>
          </w:p>
        </w:tc>
      </w:tr>
      <w:tr w:rsidR="00383E53" w:rsidRPr="00F966BB" w:rsidTr="00383E53">
        <w:trPr>
          <w:trHeight w:val="1020"/>
        </w:trPr>
        <w:tc>
          <w:tcPr>
            <w:tcW w:w="1613" w:type="dxa"/>
            <w:vAlign w:val="center"/>
            <w:hideMark/>
          </w:tcPr>
          <w:p w:rsidR="00383E53" w:rsidRPr="00383E53" w:rsidRDefault="00383E53" w:rsidP="00383E53">
            <w:pPr>
              <w:rPr>
                <w:b/>
                <w:bCs/>
              </w:rPr>
            </w:pPr>
            <w:r w:rsidRPr="00383E53">
              <w:rPr>
                <w:b/>
                <w:bCs/>
              </w:rPr>
              <w:t>1516-0312</w:t>
            </w:r>
          </w:p>
        </w:tc>
        <w:tc>
          <w:tcPr>
            <w:tcW w:w="1614" w:type="dxa"/>
            <w:vAlign w:val="center"/>
            <w:hideMark/>
          </w:tcPr>
          <w:p w:rsidR="00383E53" w:rsidRPr="00F966BB" w:rsidRDefault="00383E53" w:rsidP="00383E53">
            <w:r>
              <w:t>Pitt</w:t>
            </w:r>
          </w:p>
        </w:tc>
        <w:tc>
          <w:tcPr>
            <w:tcW w:w="7087" w:type="dxa"/>
            <w:vAlign w:val="center"/>
            <w:hideMark/>
          </w:tcPr>
          <w:p w:rsidR="00383E53" w:rsidRPr="00383E53" w:rsidRDefault="00383E53" w:rsidP="00383E53">
            <w:r w:rsidRPr="00383E53">
              <w:t>Inter-Regional Child Protection Forum for Complex Cases</w:t>
            </w:r>
          </w:p>
        </w:tc>
        <w:tc>
          <w:tcPr>
            <w:tcW w:w="1930" w:type="dxa"/>
            <w:vAlign w:val="center"/>
            <w:hideMark/>
          </w:tcPr>
          <w:p w:rsidR="00383E53" w:rsidRPr="00F966BB" w:rsidRDefault="00383E53" w:rsidP="00383E53">
            <w:r>
              <w:t>Approved</w:t>
            </w:r>
          </w:p>
        </w:tc>
        <w:tc>
          <w:tcPr>
            <w:tcW w:w="1930" w:type="dxa"/>
            <w:vAlign w:val="center"/>
            <w:hideMark/>
          </w:tcPr>
          <w:p w:rsidR="00383E53" w:rsidRPr="00F966BB" w:rsidRDefault="00383E53" w:rsidP="00383E53">
            <w:r>
              <w:t>Tier 1</w:t>
            </w:r>
          </w:p>
        </w:tc>
      </w:tr>
      <w:tr w:rsidR="00383E53" w:rsidRPr="00F966BB" w:rsidTr="00383E53">
        <w:trPr>
          <w:trHeight w:val="1020"/>
        </w:trPr>
        <w:tc>
          <w:tcPr>
            <w:tcW w:w="1613" w:type="dxa"/>
            <w:vAlign w:val="center"/>
            <w:hideMark/>
          </w:tcPr>
          <w:p w:rsidR="00383E53" w:rsidRPr="00383E53" w:rsidRDefault="00383E53" w:rsidP="00383E53">
            <w:pPr>
              <w:rPr>
                <w:b/>
                <w:bCs/>
              </w:rPr>
            </w:pPr>
            <w:r w:rsidRPr="00383E53">
              <w:rPr>
                <w:b/>
                <w:bCs/>
              </w:rPr>
              <w:t>1516-0368</w:t>
            </w:r>
          </w:p>
        </w:tc>
        <w:tc>
          <w:tcPr>
            <w:tcW w:w="1614" w:type="dxa"/>
            <w:vAlign w:val="center"/>
            <w:hideMark/>
          </w:tcPr>
          <w:p w:rsidR="00383E53" w:rsidRPr="00F966BB" w:rsidRDefault="00383E53" w:rsidP="00383E53">
            <w:proofErr w:type="spellStart"/>
            <w:r>
              <w:t>Mahmoud</w:t>
            </w:r>
            <w:proofErr w:type="spellEnd"/>
          </w:p>
        </w:tc>
        <w:tc>
          <w:tcPr>
            <w:tcW w:w="7087" w:type="dxa"/>
            <w:vAlign w:val="center"/>
            <w:hideMark/>
          </w:tcPr>
          <w:p w:rsidR="00383E53" w:rsidRPr="00F966BB" w:rsidRDefault="00383E53" w:rsidP="00383E53">
            <w:r w:rsidRPr="00383E53">
              <w:t xml:space="preserve">Evaluation of </w:t>
            </w:r>
            <w:proofErr w:type="spellStart"/>
            <w:r w:rsidRPr="00383E53">
              <w:t>Childsmile</w:t>
            </w:r>
            <w:proofErr w:type="spellEnd"/>
            <w:r w:rsidRPr="00383E53">
              <w:t xml:space="preserve"> Outcomes</w:t>
            </w:r>
          </w:p>
        </w:tc>
        <w:tc>
          <w:tcPr>
            <w:tcW w:w="1930" w:type="dxa"/>
            <w:vAlign w:val="center"/>
            <w:hideMark/>
          </w:tcPr>
          <w:p w:rsidR="00383E53" w:rsidRPr="00F966BB" w:rsidRDefault="00383E53" w:rsidP="00383E53">
            <w:r>
              <w:t>Approved</w:t>
            </w:r>
          </w:p>
        </w:tc>
        <w:tc>
          <w:tcPr>
            <w:tcW w:w="1930" w:type="dxa"/>
            <w:vAlign w:val="center"/>
            <w:hideMark/>
          </w:tcPr>
          <w:p w:rsidR="00383E53" w:rsidRPr="00F966BB" w:rsidRDefault="00383E53" w:rsidP="00383E53">
            <w:r>
              <w:t>Tier 1</w:t>
            </w:r>
          </w:p>
        </w:tc>
      </w:tr>
      <w:tr w:rsidR="00293287" w:rsidRPr="00F966BB" w:rsidTr="00383E53">
        <w:trPr>
          <w:trHeight w:val="1020"/>
        </w:trPr>
        <w:tc>
          <w:tcPr>
            <w:tcW w:w="1613" w:type="dxa"/>
            <w:vAlign w:val="center"/>
            <w:hideMark/>
          </w:tcPr>
          <w:p w:rsidR="00293287" w:rsidRPr="00383E53" w:rsidRDefault="00293287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1516-0347</w:t>
            </w:r>
          </w:p>
        </w:tc>
        <w:tc>
          <w:tcPr>
            <w:tcW w:w="1614" w:type="dxa"/>
            <w:vAlign w:val="center"/>
            <w:hideMark/>
          </w:tcPr>
          <w:p w:rsidR="00293287" w:rsidRDefault="00293287" w:rsidP="00383E53">
            <w:r>
              <w:t>Smith</w:t>
            </w:r>
          </w:p>
        </w:tc>
        <w:tc>
          <w:tcPr>
            <w:tcW w:w="7087" w:type="dxa"/>
            <w:vAlign w:val="center"/>
            <w:hideMark/>
          </w:tcPr>
          <w:p w:rsidR="00293287" w:rsidRPr="00383E53" w:rsidRDefault="00293287" w:rsidP="00383E53">
            <w:r w:rsidRPr="00293287">
              <w:t>The Predictive Validity of the HCR20v3 to Inpatient Violence in Secure Forensic Mental Health Facilities: A Closer Look at the Relationships between Demographic Variables in the Sample as a Whole and Clinical Variables in Patients with Schizophrenia</w:t>
            </w:r>
          </w:p>
        </w:tc>
        <w:tc>
          <w:tcPr>
            <w:tcW w:w="1930" w:type="dxa"/>
            <w:vAlign w:val="center"/>
            <w:hideMark/>
          </w:tcPr>
          <w:p w:rsidR="00293287" w:rsidRDefault="00293287" w:rsidP="00383E53">
            <w:r>
              <w:t>Approved</w:t>
            </w:r>
          </w:p>
        </w:tc>
        <w:tc>
          <w:tcPr>
            <w:tcW w:w="1930" w:type="dxa"/>
            <w:vAlign w:val="center"/>
            <w:hideMark/>
          </w:tcPr>
          <w:p w:rsidR="00293287" w:rsidRDefault="00293287" w:rsidP="00383E53">
            <w:r>
              <w:t>Tier 1</w:t>
            </w:r>
          </w:p>
        </w:tc>
      </w:tr>
      <w:tr w:rsidR="00271DA4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271DA4" w:rsidRDefault="00271DA4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1516-0291</w:t>
            </w:r>
          </w:p>
        </w:tc>
        <w:tc>
          <w:tcPr>
            <w:tcW w:w="1614" w:type="dxa"/>
            <w:vAlign w:val="center"/>
          </w:tcPr>
          <w:p w:rsidR="00271DA4" w:rsidRDefault="00271DA4" w:rsidP="00383E53">
            <w:r>
              <w:t>Brown</w:t>
            </w:r>
          </w:p>
        </w:tc>
        <w:tc>
          <w:tcPr>
            <w:tcW w:w="7087" w:type="dxa"/>
            <w:vAlign w:val="center"/>
          </w:tcPr>
          <w:p w:rsidR="00271DA4" w:rsidRPr="001C4706" w:rsidRDefault="001C4706" w:rsidP="00383E53">
            <w:r w:rsidRPr="001C4706">
              <w:rPr>
                <w:sz w:val="20"/>
                <w:szCs w:val="20"/>
              </w:rPr>
              <w:t>Neuropsychological Deficits in Mentally Disordered Offenders Related To Risk and Cognitive Decline: A 10 Year Follow up Study</w:t>
            </w:r>
          </w:p>
        </w:tc>
        <w:tc>
          <w:tcPr>
            <w:tcW w:w="1930" w:type="dxa"/>
            <w:vAlign w:val="center"/>
          </w:tcPr>
          <w:p w:rsidR="00271DA4" w:rsidRDefault="001C4706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271DA4" w:rsidRDefault="001C4706" w:rsidP="00383E53">
            <w:r>
              <w:t>Tier 1</w:t>
            </w:r>
          </w:p>
        </w:tc>
      </w:tr>
      <w:tr w:rsidR="001C4706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C4706" w:rsidRDefault="001C4706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1516-0288</w:t>
            </w:r>
          </w:p>
        </w:tc>
        <w:tc>
          <w:tcPr>
            <w:tcW w:w="1614" w:type="dxa"/>
            <w:vAlign w:val="center"/>
          </w:tcPr>
          <w:p w:rsidR="001C4706" w:rsidRDefault="001C4706" w:rsidP="00383E53">
            <w:r>
              <w:t>Davies</w:t>
            </w:r>
          </w:p>
        </w:tc>
        <w:tc>
          <w:tcPr>
            <w:tcW w:w="7087" w:type="dxa"/>
            <w:vAlign w:val="center"/>
          </w:tcPr>
          <w:p w:rsidR="001C4706" w:rsidRPr="001C4706" w:rsidRDefault="001C4706" w:rsidP="00383E53">
            <w:pPr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Community Health Activity Data (CHAD)</w:t>
            </w:r>
          </w:p>
        </w:tc>
        <w:tc>
          <w:tcPr>
            <w:tcW w:w="1930" w:type="dxa"/>
            <w:vAlign w:val="center"/>
          </w:tcPr>
          <w:p w:rsidR="001C4706" w:rsidRDefault="001C4706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4706" w:rsidRDefault="001C4706" w:rsidP="00383E53">
            <w:r>
              <w:t>Tier 1</w:t>
            </w:r>
          </w:p>
        </w:tc>
      </w:tr>
      <w:tr w:rsidR="001C4706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C4706" w:rsidRDefault="001C4706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1516-0219</w:t>
            </w:r>
          </w:p>
        </w:tc>
        <w:tc>
          <w:tcPr>
            <w:tcW w:w="1614" w:type="dxa"/>
            <w:vAlign w:val="center"/>
          </w:tcPr>
          <w:p w:rsidR="001C4706" w:rsidRDefault="001C4706" w:rsidP="00383E53">
            <w:proofErr w:type="spellStart"/>
            <w:r>
              <w:t>Whiteley</w:t>
            </w:r>
            <w:proofErr w:type="spellEnd"/>
          </w:p>
        </w:tc>
        <w:tc>
          <w:tcPr>
            <w:tcW w:w="7087" w:type="dxa"/>
            <w:vAlign w:val="center"/>
          </w:tcPr>
          <w:p w:rsidR="001C4706" w:rsidRPr="001C4706" w:rsidRDefault="001C4706" w:rsidP="00383E53">
            <w:pPr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Whole population automated reading of brain imaging reports in linked electronic health records (WARBLER)</w:t>
            </w:r>
          </w:p>
        </w:tc>
        <w:tc>
          <w:tcPr>
            <w:tcW w:w="1930" w:type="dxa"/>
            <w:vAlign w:val="center"/>
          </w:tcPr>
          <w:p w:rsidR="001C4706" w:rsidRDefault="001C4706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4706" w:rsidRDefault="001C4706" w:rsidP="00383E53">
            <w:r>
              <w:t>Tier 1</w:t>
            </w:r>
          </w:p>
        </w:tc>
      </w:tr>
      <w:tr w:rsidR="001C4706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C4706" w:rsidRDefault="001C4706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1516-0226</w:t>
            </w:r>
          </w:p>
        </w:tc>
        <w:tc>
          <w:tcPr>
            <w:tcW w:w="1614" w:type="dxa"/>
            <w:vAlign w:val="center"/>
          </w:tcPr>
          <w:p w:rsidR="001C4706" w:rsidRDefault="001C4706" w:rsidP="00383E53">
            <w:r>
              <w:t>Turner</w:t>
            </w:r>
          </w:p>
        </w:tc>
        <w:tc>
          <w:tcPr>
            <w:tcW w:w="7087" w:type="dxa"/>
            <w:vAlign w:val="center"/>
          </w:tcPr>
          <w:p w:rsidR="001C4706" w:rsidRPr="001C4706" w:rsidRDefault="001C4706" w:rsidP="001C4706">
            <w:pPr>
              <w:pStyle w:val="Default"/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C4706">
              <w:rPr>
                <w:rFonts w:asciiTheme="minorHAnsi" w:hAnsiTheme="minorHAnsi" w:cstheme="minorHAnsi"/>
                <w:sz w:val="20"/>
                <w:szCs w:val="20"/>
              </w:rPr>
              <w:t>Linkage of the SEATON birth cohort to primary care prescribing for asthma and eczema medications</w:t>
            </w:r>
          </w:p>
          <w:p w:rsidR="001C4706" w:rsidRPr="001C4706" w:rsidRDefault="001C4706" w:rsidP="00383E53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1C4706" w:rsidRDefault="001C4706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C4706" w:rsidRDefault="001C4706" w:rsidP="00383E53">
            <w:r>
              <w:t>Tier 2 (Full Committee)</w:t>
            </w:r>
          </w:p>
        </w:tc>
      </w:tr>
      <w:tr w:rsidR="00013274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013274" w:rsidRDefault="00013274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1516-0335</w:t>
            </w:r>
          </w:p>
        </w:tc>
        <w:tc>
          <w:tcPr>
            <w:tcW w:w="1614" w:type="dxa"/>
            <w:vAlign w:val="center"/>
          </w:tcPr>
          <w:p w:rsidR="00013274" w:rsidRDefault="00013274" w:rsidP="00383E53">
            <w:r>
              <w:t>Hogg</w:t>
            </w:r>
          </w:p>
        </w:tc>
        <w:tc>
          <w:tcPr>
            <w:tcW w:w="7087" w:type="dxa"/>
            <w:vAlign w:val="center"/>
          </w:tcPr>
          <w:p w:rsidR="00013274" w:rsidRPr="00013274" w:rsidRDefault="00013274" w:rsidP="001C4706">
            <w:pPr>
              <w:pStyle w:val="Default"/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13274">
              <w:rPr>
                <w:rFonts w:asciiTheme="minorHAnsi" w:hAnsiTheme="minorHAnsi" w:cstheme="minorHAnsi"/>
                <w:sz w:val="20"/>
                <w:szCs w:val="20"/>
              </w:rPr>
              <w:t>Exploring the experience of young people living with a sibling who has survived a traumatic brain injury</w:t>
            </w:r>
          </w:p>
        </w:tc>
        <w:tc>
          <w:tcPr>
            <w:tcW w:w="1930" w:type="dxa"/>
            <w:vAlign w:val="center"/>
          </w:tcPr>
          <w:p w:rsidR="00013274" w:rsidRDefault="00013274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013274" w:rsidRDefault="00013274" w:rsidP="00383E53">
            <w:r>
              <w:t>Tier 2 (Out of Committee)</w:t>
            </w:r>
          </w:p>
        </w:tc>
      </w:tr>
      <w:tr w:rsidR="00013274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013274" w:rsidRDefault="00013274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1516-0364</w:t>
            </w:r>
          </w:p>
        </w:tc>
        <w:tc>
          <w:tcPr>
            <w:tcW w:w="1614" w:type="dxa"/>
            <w:vAlign w:val="center"/>
          </w:tcPr>
          <w:p w:rsidR="00013274" w:rsidRDefault="00013274" w:rsidP="00383E53">
            <w:r>
              <w:t>McNair</w:t>
            </w:r>
          </w:p>
        </w:tc>
        <w:tc>
          <w:tcPr>
            <w:tcW w:w="7087" w:type="dxa"/>
            <w:vAlign w:val="center"/>
          </w:tcPr>
          <w:p w:rsidR="00013274" w:rsidRPr="00013274" w:rsidRDefault="00013274" w:rsidP="000132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3274">
              <w:rPr>
                <w:rFonts w:ascii="Calibri" w:hAnsi="Calibri" w:cs="Calibri"/>
                <w:color w:val="000000"/>
                <w:sz w:val="20"/>
                <w:szCs w:val="20"/>
              </w:rPr>
              <w:t>Life After Prostate Cancer Diagnosis (LAPCD) - Scotland</w:t>
            </w:r>
          </w:p>
          <w:p w:rsidR="00013274" w:rsidRPr="00013274" w:rsidRDefault="00013274" w:rsidP="001C4706">
            <w:pPr>
              <w:pStyle w:val="Default"/>
              <w:spacing w:line="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013274" w:rsidRDefault="00013274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013274" w:rsidRDefault="00013274" w:rsidP="00383E53">
            <w:r>
              <w:t>Tier 2 (Out of Committee)</w:t>
            </w:r>
          </w:p>
        </w:tc>
      </w:tr>
      <w:tr w:rsidR="00013274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013274" w:rsidRDefault="00013274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1516-0292</w:t>
            </w:r>
          </w:p>
        </w:tc>
        <w:tc>
          <w:tcPr>
            <w:tcW w:w="1614" w:type="dxa"/>
            <w:vAlign w:val="center"/>
          </w:tcPr>
          <w:p w:rsidR="00013274" w:rsidRDefault="00013274" w:rsidP="00383E53">
            <w:r>
              <w:t>Lynn</w:t>
            </w:r>
          </w:p>
        </w:tc>
        <w:tc>
          <w:tcPr>
            <w:tcW w:w="7087" w:type="dxa"/>
            <w:vAlign w:val="center"/>
          </w:tcPr>
          <w:p w:rsidR="00013274" w:rsidRPr="00013274" w:rsidRDefault="00013274" w:rsidP="000132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3274">
              <w:rPr>
                <w:sz w:val="20"/>
                <w:szCs w:val="20"/>
              </w:rPr>
              <w:t>Surveillance of rare diseases of childhood through the British Paediatric Surveillance Unit (BPSU): data flows from Scotland</w:t>
            </w:r>
          </w:p>
        </w:tc>
        <w:tc>
          <w:tcPr>
            <w:tcW w:w="1930" w:type="dxa"/>
            <w:vAlign w:val="center"/>
          </w:tcPr>
          <w:p w:rsidR="00013274" w:rsidRDefault="00013274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013274" w:rsidRDefault="00013274" w:rsidP="00383E53">
            <w:r>
              <w:t>Tier 2 (Full Committee)</w:t>
            </w:r>
          </w:p>
        </w:tc>
      </w:tr>
      <w:tr w:rsidR="00013274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013274" w:rsidRDefault="00013274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1516-0473</w:t>
            </w:r>
          </w:p>
        </w:tc>
        <w:tc>
          <w:tcPr>
            <w:tcW w:w="1614" w:type="dxa"/>
            <w:vAlign w:val="center"/>
          </w:tcPr>
          <w:p w:rsidR="00013274" w:rsidRDefault="00013274" w:rsidP="00383E53">
            <w:r>
              <w:t>Hunter</w:t>
            </w:r>
          </w:p>
        </w:tc>
        <w:tc>
          <w:tcPr>
            <w:tcW w:w="7087" w:type="dxa"/>
            <w:vAlign w:val="center"/>
          </w:tcPr>
          <w:p w:rsidR="00013274" w:rsidRPr="00013274" w:rsidRDefault="00013274" w:rsidP="00013274">
            <w:pPr>
              <w:rPr>
                <w:sz w:val="20"/>
                <w:szCs w:val="20"/>
              </w:rPr>
            </w:pPr>
            <w:r w:rsidRPr="00013274">
              <w:rPr>
                <w:rFonts w:ascii="Calibri" w:hAnsi="Calibri" w:cs="Calibri"/>
                <w:color w:val="000000"/>
                <w:sz w:val="20"/>
                <w:szCs w:val="20"/>
              </w:rPr>
              <w:t>AHP Operational Measures Data – Proof of Concept</w:t>
            </w:r>
          </w:p>
        </w:tc>
        <w:tc>
          <w:tcPr>
            <w:tcW w:w="1930" w:type="dxa"/>
            <w:vAlign w:val="center"/>
          </w:tcPr>
          <w:p w:rsidR="00013274" w:rsidRDefault="00013274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013274" w:rsidRDefault="00013274" w:rsidP="00383E53">
            <w:r>
              <w:t>Tier 1</w:t>
            </w:r>
          </w:p>
        </w:tc>
      </w:tr>
      <w:tr w:rsidR="00D2541A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D2541A" w:rsidRDefault="00D2541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1516-0427</w:t>
            </w:r>
          </w:p>
        </w:tc>
        <w:tc>
          <w:tcPr>
            <w:tcW w:w="1614" w:type="dxa"/>
            <w:vAlign w:val="center"/>
          </w:tcPr>
          <w:p w:rsidR="00D2541A" w:rsidRDefault="00D2541A" w:rsidP="00383E53">
            <w:r>
              <w:t>Malcolm</w:t>
            </w:r>
          </w:p>
        </w:tc>
        <w:tc>
          <w:tcPr>
            <w:tcW w:w="7087" w:type="dxa"/>
            <w:vAlign w:val="center"/>
          </w:tcPr>
          <w:p w:rsidR="00D2541A" w:rsidRPr="00D2541A" w:rsidRDefault="00D2541A" w:rsidP="0001327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2541A">
              <w:rPr>
                <w:rFonts w:cstheme="minorHAnsi"/>
                <w:bCs/>
                <w:color w:val="000000"/>
                <w:sz w:val="20"/>
                <w:szCs w:val="20"/>
              </w:rPr>
              <w:t>Establishment of NHS Scotland National Laboratory Data Mart</w:t>
            </w:r>
          </w:p>
        </w:tc>
        <w:tc>
          <w:tcPr>
            <w:tcW w:w="1930" w:type="dxa"/>
            <w:vAlign w:val="center"/>
          </w:tcPr>
          <w:p w:rsidR="00D2541A" w:rsidRDefault="00D2541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2541A" w:rsidRDefault="00D2541A" w:rsidP="00D2541A">
            <w:r>
              <w:t>Tier 1</w:t>
            </w:r>
          </w:p>
        </w:tc>
      </w:tr>
      <w:tr w:rsidR="00D2541A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D2541A" w:rsidRDefault="00D2541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1516-0240</w:t>
            </w:r>
          </w:p>
        </w:tc>
        <w:tc>
          <w:tcPr>
            <w:tcW w:w="1614" w:type="dxa"/>
            <w:vAlign w:val="center"/>
          </w:tcPr>
          <w:p w:rsidR="00D2541A" w:rsidRDefault="00D2541A" w:rsidP="00383E53">
            <w:r>
              <w:t>Strachan</w:t>
            </w:r>
          </w:p>
        </w:tc>
        <w:tc>
          <w:tcPr>
            <w:tcW w:w="7087" w:type="dxa"/>
            <w:vAlign w:val="center"/>
          </w:tcPr>
          <w:p w:rsidR="00D2541A" w:rsidRPr="00D2541A" w:rsidRDefault="00D2541A" w:rsidP="00013274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2541A">
              <w:rPr>
                <w:rFonts w:cstheme="minorHAnsi"/>
                <w:bCs/>
                <w:color w:val="000000"/>
                <w:sz w:val="20"/>
                <w:szCs w:val="20"/>
              </w:rPr>
              <w:t>Factors affecting Campylobacter disease rates in Scotland</w:t>
            </w:r>
          </w:p>
        </w:tc>
        <w:tc>
          <w:tcPr>
            <w:tcW w:w="1930" w:type="dxa"/>
            <w:vAlign w:val="center"/>
          </w:tcPr>
          <w:p w:rsidR="00D2541A" w:rsidRDefault="00D2541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D2541A" w:rsidRDefault="00D2541A" w:rsidP="00383E53">
            <w:r>
              <w:t>Tier 2 (Full Committee )</w:t>
            </w:r>
          </w:p>
        </w:tc>
      </w:tr>
      <w:tr w:rsidR="00112338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12338" w:rsidRDefault="0011233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1516-0405</w:t>
            </w:r>
          </w:p>
        </w:tc>
        <w:tc>
          <w:tcPr>
            <w:tcW w:w="1614" w:type="dxa"/>
            <w:vAlign w:val="center"/>
          </w:tcPr>
          <w:p w:rsidR="00112338" w:rsidRDefault="00112338" w:rsidP="00383E53">
            <w:proofErr w:type="spellStart"/>
            <w:r>
              <w:t>Hardelid</w:t>
            </w:r>
            <w:proofErr w:type="spellEnd"/>
          </w:p>
        </w:tc>
        <w:tc>
          <w:tcPr>
            <w:tcW w:w="7087" w:type="dxa"/>
            <w:vAlign w:val="center"/>
          </w:tcPr>
          <w:p w:rsidR="00112338" w:rsidRPr="00112338" w:rsidRDefault="00112338" w:rsidP="00013274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2338">
              <w:rPr>
                <w:sz w:val="20"/>
                <w:szCs w:val="20"/>
              </w:rPr>
              <w:t>The hospital burden of influenza and other respiratory pathogens in children</w:t>
            </w:r>
          </w:p>
        </w:tc>
        <w:tc>
          <w:tcPr>
            <w:tcW w:w="1930" w:type="dxa"/>
            <w:vAlign w:val="center"/>
          </w:tcPr>
          <w:p w:rsidR="00112338" w:rsidRDefault="00112338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12338" w:rsidRDefault="00112338" w:rsidP="00383E53">
            <w:r>
              <w:t>Tier 1</w:t>
            </w:r>
          </w:p>
        </w:tc>
      </w:tr>
      <w:tr w:rsidR="00112338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12338" w:rsidRDefault="0011233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1516-0466</w:t>
            </w:r>
          </w:p>
        </w:tc>
        <w:tc>
          <w:tcPr>
            <w:tcW w:w="1614" w:type="dxa"/>
            <w:vAlign w:val="center"/>
          </w:tcPr>
          <w:p w:rsidR="00112338" w:rsidRDefault="00112338" w:rsidP="00383E53">
            <w:proofErr w:type="spellStart"/>
            <w:r>
              <w:t>Barnsdale</w:t>
            </w:r>
            <w:proofErr w:type="spellEnd"/>
          </w:p>
        </w:tc>
        <w:tc>
          <w:tcPr>
            <w:tcW w:w="7087" w:type="dxa"/>
            <w:vAlign w:val="center"/>
          </w:tcPr>
          <w:p w:rsidR="00112338" w:rsidRPr="00112338" w:rsidRDefault="00112338" w:rsidP="00013274">
            <w:pPr>
              <w:rPr>
                <w:sz w:val="20"/>
                <w:szCs w:val="20"/>
              </w:rPr>
            </w:pPr>
            <w:r w:rsidRPr="00112338">
              <w:rPr>
                <w:rFonts w:ascii="Calibri" w:hAnsi="Calibri" w:cs="Calibri"/>
                <w:color w:val="000000"/>
                <w:sz w:val="20"/>
                <w:szCs w:val="20"/>
              </w:rPr>
              <w:t>Older Drug Users: future demographics, service demand and health and social care needs</w:t>
            </w:r>
          </w:p>
        </w:tc>
        <w:tc>
          <w:tcPr>
            <w:tcW w:w="1930" w:type="dxa"/>
            <w:vAlign w:val="center"/>
          </w:tcPr>
          <w:p w:rsidR="00112338" w:rsidRDefault="00112338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12338" w:rsidRDefault="00112338" w:rsidP="00383E53">
            <w:r>
              <w:t>Tier 1</w:t>
            </w:r>
          </w:p>
        </w:tc>
      </w:tr>
      <w:tr w:rsidR="00112338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12338" w:rsidRDefault="0011233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1516-0470</w:t>
            </w:r>
          </w:p>
        </w:tc>
        <w:tc>
          <w:tcPr>
            <w:tcW w:w="1614" w:type="dxa"/>
            <w:vAlign w:val="center"/>
          </w:tcPr>
          <w:p w:rsidR="00112338" w:rsidRDefault="00112338" w:rsidP="00383E53">
            <w:proofErr w:type="spellStart"/>
            <w:r>
              <w:t>Kernan</w:t>
            </w:r>
            <w:proofErr w:type="spellEnd"/>
          </w:p>
        </w:tc>
        <w:tc>
          <w:tcPr>
            <w:tcW w:w="7087" w:type="dxa"/>
            <w:vAlign w:val="center"/>
          </w:tcPr>
          <w:p w:rsidR="00112338" w:rsidRPr="00112338" w:rsidRDefault="00112338" w:rsidP="000132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12338">
              <w:rPr>
                <w:rFonts w:ascii="Calibri" w:hAnsi="Calibri" w:cs="Calibri"/>
                <w:color w:val="000000"/>
                <w:sz w:val="20"/>
                <w:szCs w:val="20"/>
              </w:rPr>
              <w:t>eDental</w:t>
            </w:r>
            <w:proofErr w:type="spellEnd"/>
            <w:r w:rsidRPr="001123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Payment and Approval modernisation project – CHI Check</w:t>
            </w:r>
          </w:p>
        </w:tc>
        <w:tc>
          <w:tcPr>
            <w:tcW w:w="1930" w:type="dxa"/>
            <w:vAlign w:val="center"/>
          </w:tcPr>
          <w:p w:rsidR="00112338" w:rsidRDefault="00112338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12338" w:rsidRDefault="00112338" w:rsidP="00383E53">
            <w:r>
              <w:t>Tier 1</w:t>
            </w:r>
          </w:p>
        </w:tc>
      </w:tr>
      <w:tr w:rsidR="00112338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12338" w:rsidRDefault="00112338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1516-0199</w:t>
            </w:r>
          </w:p>
        </w:tc>
        <w:tc>
          <w:tcPr>
            <w:tcW w:w="1614" w:type="dxa"/>
            <w:vAlign w:val="center"/>
          </w:tcPr>
          <w:p w:rsidR="00112338" w:rsidRDefault="00112338" w:rsidP="00383E53">
            <w:proofErr w:type="spellStart"/>
            <w:r>
              <w:t>Galiyeva</w:t>
            </w:r>
            <w:proofErr w:type="spellEnd"/>
          </w:p>
        </w:tc>
        <w:tc>
          <w:tcPr>
            <w:tcW w:w="7087" w:type="dxa"/>
            <w:vAlign w:val="center"/>
          </w:tcPr>
          <w:p w:rsidR="00112338" w:rsidRPr="00112338" w:rsidRDefault="00112338" w:rsidP="0011233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2338">
              <w:rPr>
                <w:rFonts w:cstheme="minorHAnsi"/>
                <w:color w:val="000000"/>
                <w:sz w:val="20"/>
                <w:szCs w:val="20"/>
              </w:rPr>
              <w:t>The prevalence and patterns of cardiovascular risk factors and their association with all-cause mortality, cardiovascular mortality and cardiovascular morbidity in people who develop end stage renal disease in childhood: a retrospective cohort study</w:t>
            </w:r>
          </w:p>
          <w:p w:rsidR="00112338" w:rsidRPr="00112338" w:rsidRDefault="00112338" w:rsidP="000132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112338" w:rsidRDefault="00112338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12338" w:rsidRDefault="00112338" w:rsidP="00383E53">
            <w:r>
              <w:t>Tier 1</w:t>
            </w:r>
          </w:p>
        </w:tc>
      </w:tr>
      <w:tr w:rsidR="00E632E3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E632E3" w:rsidRDefault="00E632E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1516-0004</w:t>
            </w:r>
          </w:p>
        </w:tc>
        <w:tc>
          <w:tcPr>
            <w:tcW w:w="1614" w:type="dxa"/>
            <w:vAlign w:val="center"/>
          </w:tcPr>
          <w:p w:rsidR="00E632E3" w:rsidRDefault="00E632E3" w:rsidP="00383E53">
            <w:r>
              <w:t>Wilson</w:t>
            </w:r>
          </w:p>
        </w:tc>
        <w:tc>
          <w:tcPr>
            <w:tcW w:w="7087" w:type="dxa"/>
            <w:vAlign w:val="center"/>
          </w:tcPr>
          <w:p w:rsidR="00E632E3" w:rsidRPr="00112338" w:rsidRDefault="00E632E3" w:rsidP="0011233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E632E3">
              <w:rPr>
                <w:rFonts w:cstheme="minorHAnsi"/>
                <w:color w:val="000000"/>
                <w:sz w:val="20"/>
                <w:szCs w:val="20"/>
              </w:rPr>
              <w:t>Allopurinol</w:t>
            </w:r>
            <w:proofErr w:type="spellEnd"/>
            <w:r w:rsidRPr="00E632E3">
              <w:rPr>
                <w:rFonts w:cstheme="minorHAnsi"/>
                <w:color w:val="000000"/>
                <w:sz w:val="20"/>
                <w:szCs w:val="20"/>
              </w:rPr>
              <w:t xml:space="preserve"> and cardiovascular outcomes in patients with </w:t>
            </w:r>
            <w:proofErr w:type="spellStart"/>
            <w:r w:rsidRPr="00E632E3">
              <w:rPr>
                <w:rFonts w:cstheme="minorHAnsi"/>
                <w:color w:val="000000"/>
                <w:sz w:val="20"/>
                <w:szCs w:val="20"/>
              </w:rPr>
              <w:t>ischaemic</w:t>
            </w:r>
            <w:proofErr w:type="spellEnd"/>
            <w:r w:rsidRPr="00E632E3">
              <w:rPr>
                <w:rFonts w:cstheme="minorHAnsi"/>
                <w:color w:val="000000"/>
                <w:sz w:val="20"/>
                <w:szCs w:val="20"/>
              </w:rPr>
              <w:t xml:space="preserve"> heart disease (ALL-HEART)</w:t>
            </w:r>
          </w:p>
        </w:tc>
        <w:tc>
          <w:tcPr>
            <w:tcW w:w="1930" w:type="dxa"/>
            <w:vAlign w:val="center"/>
          </w:tcPr>
          <w:p w:rsidR="00E632E3" w:rsidRDefault="00E632E3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E632E3" w:rsidRDefault="00E632E3" w:rsidP="00383E53">
            <w:r>
              <w:t>Tier 1</w:t>
            </w:r>
          </w:p>
        </w:tc>
      </w:tr>
      <w:tr w:rsidR="00E632E3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E632E3" w:rsidRDefault="00E632E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1516-0009</w:t>
            </w:r>
          </w:p>
        </w:tc>
        <w:tc>
          <w:tcPr>
            <w:tcW w:w="1614" w:type="dxa"/>
            <w:vAlign w:val="center"/>
          </w:tcPr>
          <w:p w:rsidR="00E632E3" w:rsidRDefault="00E632E3" w:rsidP="00383E53">
            <w:proofErr w:type="spellStart"/>
            <w:r>
              <w:t>Rintoul</w:t>
            </w:r>
            <w:proofErr w:type="spellEnd"/>
          </w:p>
        </w:tc>
        <w:tc>
          <w:tcPr>
            <w:tcW w:w="7087" w:type="dxa"/>
            <w:vAlign w:val="center"/>
          </w:tcPr>
          <w:p w:rsidR="00E632E3" w:rsidRPr="00E632E3" w:rsidRDefault="00E632E3" w:rsidP="0011233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32E3">
              <w:rPr>
                <w:rFonts w:cstheme="minorHAnsi"/>
                <w:color w:val="000000"/>
                <w:sz w:val="20"/>
                <w:szCs w:val="20"/>
              </w:rPr>
              <w:t xml:space="preserve">Learning </w:t>
            </w:r>
            <w:r w:rsidR="00D85D07" w:rsidRPr="00E632E3">
              <w:rPr>
                <w:rFonts w:cstheme="minorHAnsi"/>
                <w:color w:val="000000"/>
                <w:sz w:val="20"/>
                <w:szCs w:val="20"/>
              </w:rPr>
              <w:t>Disabilities</w:t>
            </w:r>
            <w:r w:rsidRPr="00E632E3">
              <w:rPr>
                <w:rFonts w:cstheme="minorHAnsi"/>
                <w:color w:val="000000"/>
                <w:sz w:val="20"/>
                <w:szCs w:val="20"/>
              </w:rPr>
              <w:t>: Linking Health &amp; Social Care Data</w:t>
            </w:r>
          </w:p>
        </w:tc>
        <w:tc>
          <w:tcPr>
            <w:tcW w:w="1930" w:type="dxa"/>
            <w:vAlign w:val="center"/>
          </w:tcPr>
          <w:p w:rsidR="00E632E3" w:rsidRDefault="00E632E3" w:rsidP="00383E53">
            <w:r>
              <w:t>Approved</w:t>
            </w:r>
            <w:r w:rsidR="00BA4548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E632E3" w:rsidRDefault="00E632E3" w:rsidP="00383E53">
            <w:r>
              <w:t>Tier 1</w:t>
            </w:r>
          </w:p>
        </w:tc>
      </w:tr>
      <w:tr w:rsidR="00E632E3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E632E3" w:rsidRDefault="00E632E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1516-0480</w:t>
            </w:r>
          </w:p>
        </w:tc>
        <w:tc>
          <w:tcPr>
            <w:tcW w:w="1614" w:type="dxa"/>
            <w:vAlign w:val="center"/>
          </w:tcPr>
          <w:p w:rsidR="00E632E3" w:rsidRDefault="00E632E3" w:rsidP="00383E53">
            <w:proofErr w:type="spellStart"/>
            <w:r>
              <w:t>McElvenny</w:t>
            </w:r>
            <w:proofErr w:type="spellEnd"/>
          </w:p>
        </w:tc>
        <w:tc>
          <w:tcPr>
            <w:tcW w:w="7087" w:type="dxa"/>
            <w:vAlign w:val="center"/>
          </w:tcPr>
          <w:p w:rsidR="00E632E3" w:rsidRPr="00E632E3" w:rsidRDefault="00E632E3" w:rsidP="0011233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632E3">
              <w:rPr>
                <w:rFonts w:cstheme="minorHAnsi"/>
                <w:color w:val="000000"/>
                <w:sz w:val="20"/>
                <w:szCs w:val="20"/>
              </w:rPr>
              <w:t>Cancer mortality and incidence in the British rubber industry - a 45 year follow-up</w:t>
            </w:r>
          </w:p>
        </w:tc>
        <w:tc>
          <w:tcPr>
            <w:tcW w:w="1930" w:type="dxa"/>
            <w:vAlign w:val="center"/>
          </w:tcPr>
          <w:p w:rsidR="00E632E3" w:rsidRDefault="00E632E3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E632E3" w:rsidRDefault="00E632E3" w:rsidP="00383E53">
            <w:r>
              <w:t>Tier 1</w:t>
            </w:r>
          </w:p>
        </w:tc>
      </w:tr>
      <w:tr w:rsidR="00440034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440034" w:rsidRDefault="00440034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1516-0225</w:t>
            </w:r>
          </w:p>
        </w:tc>
        <w:tc>
          <w:tcPr>
            <w:tcW w:w="1614" w:type="dxa"/>
            <w:vAlign w:val="center"/>
          </w:tcPr>
          <w:p w:rsidR="00440034" w:rsidRDefault="00440034" w:rsidP="00383E53">
            <w:r>
              <w:t>Duncan</w:t>
            </w:r>
          </w:p>
        </w:tc>
        <w:tc>
          <w:tcPr>
            <w:tcW w:w="7087" w:type="dxa"/>
            <w:vAlign w:val="center"/>
          </w:tcPr>
          <w:p w:rsidR="00440034" w:rsidRDefault="00440034" w:rsidP="004400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retrospective study of the causes of death over a five year period of people in Scotland with epilepsy</w:t>
            </w:r>
          </w:p>
          <w:p w:rsidR="00440034" w:rsidRPr="00E632E3" w:rsidRDefault="00440034" w:rsidP="0011233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440034" w:rsidRDefault="00440034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440034" w:rsidRDefault="00440034" w:rsidP="00383E53">
            <w:r>
              <w:t>Tier 2 (Out of Committee)</w:t>
            </w:r>
          </w:p>
        </w:tc>
      </w:tr>
      <w:tr w:rsidR="00440034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440034" w:rsidRDefault="00440034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1516-0309</w:t>
            </w:r>
          </w:p>
        </w:tc>
        <w:tc>
          <w:tcPr>
            <w:tcW w:w="1614" w:type="dxa"/>
            <w:vAlign w:val="center"/>
          </w:tcPr>
          <w:p w:rsidR="00440034" w:rsidRDefault="00440034" w:rsidP="00383E53">
            <w:r>
              <w:t>Lamont</w:t>
            </w:r>
          </w:p>
        </w:tc>
        <w:tc>
          <w:tcPr>
            <w:tcW w:w="7087" w:type="dxa"/>
            <w:vAlign w:val="center"/>
          </w:tcPr>
          <w:p w:rsidR="00440034" w:rsidRPr="00440034" w:rsidRDefault="00440034" w:rsidP="00440034">
            <w:pPr>
              <w:rPr>
                <w:rFonts w:cstheme="minorHAnsi"/>
                <w:color w:val="000000"/>
              </w:rPr>
            </w:pPr>
            <w:r w:rsidRPr="00440034">
              <w:rPr>
                <w:rFonts w:cstheme="minorHAnsi"/>
              </w:rPr>
              <w:t>Risk of recurrent stillbirth: Meta-analysis of Individual Participant Data (IPD)</w:t>
            </w:r>
          </w:p>
        </w:tc>
        <w:tc>
          <w:tcPr>
            <w:tcW w:w="1930" w:type="dxa"/>
            <w:vAlign w:val="center"/>
          </w:tcPr>
          <w:p w:rsidR="00440034" w:rsidRDefault="00440034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440034" w:rsidRDefault="00440034" w:rsidP="00383E53">
            <w:r>
              <w:t>Tier 1</w:t>
            </w:r>
          </w:p>
        </w:tc>
      </w:tr>
      <w:tr w:rsidR="00440034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440034" w:rsidRDefault="00440034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1516-0419</w:t>
            </w:r>
          </w:p>
        </w:tc>
        <w:tc>
          <w:tcPr>
            <w:tcW w:w="1614" w:type="dxa"/>
            <w:vAlign w:val="center"/>
          </w:tcPr>
          <w:p w:rsidR="00440034" w:rsidRDefault="00440034" w:rsidP="00383E53">
            <w:r>
              <w:t>Stanners</w:t>
            </w:r>
          </w:p>
        </w:tc>
        <w:tc>
          <w:tcPr>
            <w:tcW w:w="7087" w:type="dxa"/>
            <w:vAlign w:val="center"/>
          </w:tcPr>
          <w:p w:rsidR="00440034" w:rsidRPr="00440034" w:rsidRDefault="00440034" w:rsidP="00440034">
            <w:pPr>
              <w:rPr>
                <w:rFonts w:cstheme="minorHAnsi"/>
                <w:color w:val="000000"/>
              </w:rPr>
            </w:pPr>
            <w:r w:rsidRPr="00440034">
              <w:rPr>
                <w:rFonts w:cstheme="minorHAnsi"/>
                <w:color w:val="000000"/>
              </w:rPr>
              <w:t>Audit of colonoscopy complications data for the Scottish Bowel Screening Programme</w:t>
            </w:r>
          </w:p>
          <w:p w:rsidR="00440034" w:rsidRPr="00440034" w:rsidRDefault="00440034" w:rsidP="00440034">
            <w:pPr>
              <w:rPr>
                <w:rFonts w:cstheme="minorHAnsi"/>
              </w:rPr>
            </w:pPr>
          </w:p>
        </w:tc>
        <w:tc>
          <w:tcPr>
            <w:tcW w:w="1930" w:type="dxa"/>
            <w:vAlign w:val="center"/>
          </w:tcPr>
          <w:p w:rsidR="00440034" w:rsidRDefault="00440034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440034" w:rsidRDefault="00440034" w:rsidP="00383E53">
            <w:r>
              <w:t>Tier 1</w:t>
            </w:r>
          </w:p>
        </w:tc>
      </w:tr>
      <w:tr w:rsidR="001B5F8A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B5F8A" w:rsidRDefault="001B5F8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1516-0237</w:t>
            </w:r>
          </w:p>
        </w:tc>
        <w:tc>
          <w:tcPr>
            <w:tcW w:w="1614" w:type="dxa"/>
            <w:vAlign w:val="center"/>
          </w:tcPr>
          <w:p w:rsidR="001B5F8A" w:rsidRDefault="001B5F8A" w:rsidP="00383E53">
            <w:proofErr w:type="spellStart"/>
            <w:r>
              <w:t>Shippey</w:t>
            </w:r>
            <w:proofErr w:type="spellEnd"/>
          </w:p>
        </w:tc>
        <w:tc>
          <w:tcPr>
            <w:tcW w:w="7087" w:type="dxa"/>
            <w:vAlign w:val="center"/>
          </w:tcPr>
          <w:p w:rsidR="001B5F8A" w:rsidRPr="00440034" w:rsidRDefault="001B5F8A" w:rsidP="001B5F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Scottish Airway Group National </w:t>
            </w:r>
            <w:r w:rsidRPr="001B5F8A">
              <w:rPr>
                <w:rFonts w:cstheme="minorHAnsi"/>
                <w:color w:val="000000"/>
              </w:rPr>
              <w:t>Neuromuscular Blockade Audit</w:t>
            </w:r>
          </w:p>
        </w:tc>
        <w:tc>
          <w:tcPr>
            <w:tcW w:w="1930" w:type="dxa"/>
            <w:vAlign w:val="center"/>
          </w:tcPr>
          <w:p w:rsidR="001B5F8A" w:rsidRDefault="001B5F8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B5F8A" w:rsidRDefault="001B5F8A" w:rsidP="00383E53">
            <w:r>
              <w:t>Tier 1</w:t>
            </w:r>
          </w:p>
        </w:tc>
      </w:tr>
      <w:tr w:rsidR="001B5F8A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B5F8A" w:rsidRDefault="00BA402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1516-0457</w:t>
            </w:r>
          </w:p>
        </w:tc>
        <w:tc>
          <w:tcPr>
            <w:tcW w:w="1614" w:type="dxa"/>
            <w:vAlign w:val="center"/>
          </w:tcPr>
          <w:p w:rsidR="001B5F8A" w:rsidRDefault="00BA402A" w:rsidP="00383E53">
            <w:r>
              <w:t>Weir</w:t>
            </w:r>
          </w:p>
        </w:tc>
        <w:tc>
          <w:tcPr>
            <w:tcW w:w="7087" w:type="dxa"/>
            <w:vAlign w:val="center"/>
          </w:tcPr>
          <w:p w:rsidR="001B5F8A" w:rsidRDefault="00BA402A" w:rsidP="001B5F8A">
            <w:pPr>
              <w:rPr>
                <w:rFonts w:cstheme="minorHAnsi"/>
                <w:color w:val="000000"/>
              </w:rPr>
            </w:pPr>
            <w:r w:rsidRPr="00BA402A">
              <w:rPr>
                <w:rFonts w:cstheme="minorHAnsi"/>
                <w:color w:val="000000"/>
              </w:rPr>
              <w:t>Record linkage initiative to monitor morbidity, mortality and risk factors associated with blood-borne virus infection in Scotland</w:t>
            </w:r>
          </w:p>
        </w:tc>
        <w:tc>
          <w:tcPr>
            <w:tcW w:w="1930" w:type="dxa"/>
            <w:vAlign w:val="center"/>
          </w:tcPr>
          <w:p w:rsidR="001B5F8A" w:rsidRDefault="00BA402A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B5F8A" w:rsidRDefault="00BA402A" w:rsidP="00383E53">
            <w:r>
              <w:t>Tier 1</w:t>
            </w:r>
          </w:p>
        </w:tc>
      </w:tr>
      <w:tr w:rsidR="005D5293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5D5293" w:rsidRDefault="005D529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1516-0445</w:t>
            </w:r>
          </w:p>
        </w:tc>
        <w:tc>
          <w:tcPr>
            <w:tcW w:w="1614" w:type="dxa"/>
            <w:vAlign w:val="center"/>
          </w:tcPr>
          <w:p w:rsidR="005D5293" w:rsidRDefault="005D5293" w:rsidP="00383E53">
            <w:proofErr w:type="spellStart"/>
            <w:r>
              <w:t>Gilhooly</w:t>
            </w:r>
            <w:proofErr w:type="spellEnd"/>
          </w:p>
        </w:tc>
        <w:tc>
          <w:tcPr>
            <w:tcW w:w="7087" w:type="dxa"/>
            <w:vAlign w:val="center"/>
          </w:tcPr>
          <w:p w:rsidR="005D5293" w:rsidRPr="005D5293" w:rsidRDefault="005D5293" w:rsidP="001B5F8A">
            <w:pPr>
              <w:rPr>
                <w:rFonts w:cstheme="minorHAnsi"/>
                <w:color w:val="000000"/>
              </w:rPr>
            </w:pPr>
            <w:r w:rsidRPr="005D5293">
              <w:rPr>
                <w:sz w:val="20"/>
                <w:szCs w:val="20"/>
              </w:rPr>
              <w:t>Mortality and morbidity after burn injury in Scotland</w:t>
            </w:r>
          </w:p>
        </w:tc>
        <w:tc>
          <w:tcPr>
            <w:tcW w:w="1930" w:type="dxa"/>
            <w:vAlign w:val="center"/>
          </w:tcPr>
          <w:p w:rsidR="005D5293" w:rsidRDefault="005D5293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5D5293" w:rsidRDefault="005D5293" w:rsidP="00383E53">
            <w:r>
              <w:t>Tier 1</w:t>
            </w:r>
          </w:p>
        </w:tc>
      </w:tr>
      <w:tr w:rsidR="005D5293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5D5293" w:rsidRDefault="005D5293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1516-0234</w:t>
            </w:r>
          </w:p>
        </w:tc>
        <w:tc>
          <w:tcPr>
            <w:tcW w:w="1614" w:type="dxa"/>
            <w:vAlign w:val="center"/>
          </w:tcPr>
          <w:p w:rsidR="005D5293" w:rsidRDefault="005D5293" w:rsidP="00383E53">
            <w:r>
              <w:t>Waugh</w:t>
            </w:r>
          </w:p>
        </w:tc>
        <w:tc>
          <w:tcPr>
            <w:tcW w:w="7087" w:type="dxa"/>
            <w:vAlign w:val="center"/>
          </w:tcPr>
          <w:p w:rsidR="005D5293" w:rsidRPr="005D5293" w:rsidRDefault="005D5293" w:rsidP="001B5F8A">
            <w:pPr>
              <w:rPr>
                <w:sz w:val="20"/>
                <w:szCs w:val="20"/>
              </w:rPr>
            </w:pPr>
            <w:r w:rsidRPr="005D5293">
              <w:rPr>
                <w:sz w:val="20"/>
                <w:szCs w:val="20"/>
              </w:rPr>
              <w:t>Health and Homelessness data linkage</w:t>
            </w:r>
          </w:p>
        </w:tc>
        <w:tc>
          <w:tcPr>
            <w:tcW w:w="1930" w:type="dxa"/>
            <w:vAlign w:val="center"/>
          </w:tcPr>
          <w:p w:rsidR="005D5293" w:rsidRDefault="005D5293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5D5293" w:rsidRDefault="005D5293" w:rsidP="00383E53">
            <w:r>
              <w:t>Tier 1</w:t>
            </w:r>
          </w:p>
        </w:tc>
      </w:tr>
      <w:tr w:rsidR="006D05E9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6D05E9" w:rsidRDefault="006D05E9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1516-0097</w:t>
            </w:r>
          </w:p>
        </w:tc>
        <w:tc>
          <w:tcPr>
            <w:tcW w:w="1614" w:type="dxa"/>
            <w:vAlign w:val="center"/>
          </w:tcPr>
          <w:p w:rsidR="006D05E9" w:rsidRDefault="006D05E9" w:rsidP="00383E53">
            <w:r>
              <w:t>Key</w:t>
            </w:r>
          </w:p>
        </w:tc>
        <w:tc>
          <w:tcPr>
            <w:tcW w:w="7087" w:type="dxa"/>
            <w:vAlign w:val="center"/>
          </w:tcPr>
          <w:p w:rsidR="006D05E9" w:rsidRPr="006D05E9" w:rsidRDefault="006D05E9" w:rsidP="006D0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5E9">
              <w:rPr>
                <w:rFonts w:ascii="Arial" w:hAnsi="Arial" w:cs="Arial"/>
                <w:color w:val="000000"/>
                <w:sz w:val="20"/>
                <w:szCs w:val="20"/>
              </w:rPr>
              <w:t>European Prospective Investigation into Cancer and Nutrition, Oxford cohort (EPIC - Oxford)</w:t>
            </w:r>
          </w:p>
          <w:p w:rsidR="006D05E9" w:rsidRPr="005D5293" w:rsidRDefault="006D05E9" w:rsidP="001B5F8A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6D05E9" w:rsidRDefault="006D05E9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6D05E9" w:rsidRDefault="006D05E9" w:rsidP="00383E53">
            <w:r>
              <w:t>Tier 1</w:t>
            </w:r>
          </w:p>
        </w:tc>
      </w:tr>
      <w:tr w:rsidR="003151A0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3151A0" w:rsidRDefault="003151A0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1516-0301</w:t>
            </w:r>
          </w:p>
        </w:tc>
        <w:tc>
          <w:tcPr>
            <w:tcW w:w="1614" w:type="dxa"/>
            <w:vAlign w:val="center"/>
          </w:tcPr>
          <w:p w:rsidR="003151A0" w:rsidRDefault="003151A0" w:rsidP="00383E53">
            <w:proofErr w:type="spellStart"/>
            <w:r>
              <w:t>Floate</w:t>
            </w:r>
            <w:proofErr w:type="spellEnd"/>
          </w:p>
        </w:tc>
        <w:tc>
          <w:tcPr>
            <w:tcW w:w="7087" w:type="dxa"/>
            <w:vAlign w:val="center"/>
          </w:tcPr>
          <w:p w:rsidR="003151A0" w:rsidRDefault="003151A0" w:rsidP="00315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1"/>
            </w:tblGrid>
            <w:tr w:rsidR="003151A0">
              <w:trPr>
                <w:trHeight w:val="320"/>
              </w:trPr>
              <w:tc>
                <w:tcPr>
                  <w:tcW w:w="0" w:type="auto"/>
                </w:tcPr>
                <w:p w:rsidR="003151A0" w:rsidRPr="003151A0" w:rsidRDefault="003151A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3151A0">
                    <w:rPr>
                      <w:sz w:val="20"/>
                      <w:szCs w:val="20"/>
                    </w:rPr>
                    <w:t xml:space="preserve">Investigation of NICE Technologies for Enabling Risk-Variable-Adjusted-Length Dental Recalls Trial </w:t>
                  </w:r>
                </w:p>
              </w:tc>
            </w:tr>
          </w:tbl>
          <w:p w:rsidR="003151A0" w:rsidRPr="006D05E9" w:rsidRDefault="003151A0" w:rsidP="006D05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3151A0" w:rsidRDefault="003151A0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3151A0" w:rsidRDefault="003151A0" w:rsidP="00383E53">
            <w:r>
              <w:t>Tier 1</w:t>
            </w:r>
          </w:p>
        </w:tc>
      </w:tr>
      <w:tr w:rsidR="003151A0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3151A0" w:rsidRDefault="003151A0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1516-0485</w:t>
            </w:r>
          </w:p>
        </w:tc>
        <w:tc>
          <w:tcPr>
            <w:tcW w:w="1614" w:type="dxa"/>
            <w:vAlign w:val="center"/>
          </w:tcPr>
          <w:p w:rsidR="003151A0" w:rsidRDefault="003151A0" w:rsidP="00383E53">
            <w:r>
              <w:t>Kong</w:t>
            </w:r>
          </w:p>
        </w:tc>
        <w:tc>
          <w:tcPr>
            <w:tcW w:w="7087" w:type="dxa"/>
            <w:vAlign w:val="center"/>
          </w:tcPr>
          <w:p w:rsidR="003151A0" w:rsidRDefault="003151A0" w:rsidP="00315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1"/>
            </w:tblGrid>
            <w:tr w:rsidR="003151A0">
              <w:trPr>
                <w:trHeight w:val="319"/>
              </w:trPr>
              <w:tc>
                <w:tcPr>
                  <w:tcW w:w="0" w:type="auto"/>
                </w:tcPr>
                <w:p w:rsidR="003151A0" w:rsidRPr="003151A0" w:rsidRDefault="003151A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3151A0">
                    <w:rPr>
                      <w:sz w:val="20"/>
                      <w:szCs w:val="20"/>
                    </w:rPr>
                    <w:t xml:space="preserve">GlobalSurg-2 Study: Determining the worldwide epidemiology of surgical site infections after gastrointestinal surgery </w:t>
                  </w:r>
                </w:p>
              </w:tc>
            </w:tr>
          </w:tbl>
          <w:p w:rsidR="003151A0" w:rsidRDefault="003151A0" w:rsidP="003151A0">
            <w:pPr>
              <w:pStyle w:val="Default"/>
            </w:pPr>
          </w:p>
        </w:tc>
        <w:tc>
          <w:tcPr>
            <w:tcW w:w="1930" w:type="dxa"/>
            <w:vAlign w:val="center"/>
          </w:tcPr>
          <w:p w:rsidR="003151A0" w:rsidRDefault="003151A0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3151A0" w:rsidRDefault="003151A0" w:rsidP="00383E53">
            <w:r>
              <w:t>Tier 1</w:t>
            </w:r>
          </w:p>
        </w:tc>
      </w:tr>
      <w:tr w:rsidR="00AF616A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AF616A" w:rsidRDefault="00AF616A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1516-0267</w:t>
            </w:r>
          </w:p>
        </w:tc>
        <w:tc>
          <w:tcPr>
            <w:tcW w:w="1614" w:type="dxa"/>
            <w:vAlign w:val="center"/>
          </w:tcPr>
          <w:p w:rsidR="00AF616A" w:rsidRDefault="00AF616A" w:rsidP="00383E53">
            <w:r>
              <w:t>Atherton</w:t>
            </w:r>
          </w:p>
        </w:tc>
        <w:tc>
          <w:tcPr>
            <w:tcW w:w="7087" w:type="dxa"/>
            <w:vAlign w:val="center"/>
          </w:tcPr>
          <w:p w:rsidR="00AF616A" w:rsidRPr="00AF616A" w:rsidRDefault="00AF616A" w:rsidP="003151A0">
            <w:pPr>
              <w:pStyle w:val="Default"/>
              <w:rPr>
                <w:sz w:val="20"/>
                <w:szCs w:val="20"/>
              </w:rPr>
            </w:pPr>
            <w:r w:rsidRPr="00AF616A">
              <w:rPr>
                <w:sz w:val="20"/>
                <w:szCs w:val="20"/>
              </w:rPr>
              <w:t>Informal care in the last days of life: a data linkage study</w:t>
            </w:r>
          </w:p>
        </w:tc>
        <w:tc>
          <w:tcPr>
            <w:tcW w:w="1930" w:type="dxa"/>
            <w:vAlign w:val="center"/>
          </w:tcPr>
          <w:p w:rsidR="00AF616A" w:rsidRDefault="00AF616A" w:rsidP="00383E53">
            <w:r>
              <w:t>Approved</w:t>
            </w:r>
            <w:r w:rsidR="00B744E6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AF616A" w:rsidRDefault="00AF616A" w:rsidP="00383E53">
            <w:r>
              <w:t>Tier 1</w:t>
            </w:r>
          </w:p>
        </w:tc>
      </w:tr>
      <w:tr w:rsidR="009D7125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9D7125" w:rsidRDefault="009D712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1516-0549</w:t>
            </w:r>
          </w:p>
        </w:tc>
        <w:tc>
          <w:tcPr>
            <w:tcW w:w="1614" w:type="dxa"/>
            <w:vAlign w:val="center"/>
          </w:tcPr>
          <w:p w:rsidR="009D7125" w:rsidRDefault="009D7125" w:rsidP="00383E53">
            <w:proofErr w:type="spellStart"/>
            <w:r>
              <w:t>McElvenny</w:t>
            </w:r>
            <w:proofErr w:type="spellEnd"/>
          </w:p>
        </w:tc>
        <w:tc>
          <w:tcPr>
            <w:tcW w:w="7087" w:type="dxa"/>
            <w:vAlign w:val="center"/>
          </w:tcPr>
          <w:p w:rsidR="009D7125" w:rsidRPr="00AF616A" w:rsidRDefault="009D7125" w:rsidP="003151A0">
            <w:pPr>
              <w:pStyle w:val="Default"/>
              <w:rPr>
                <w:sz w:val="20"/>
                <w:szCs w:val="20"/>
              </w:rPr>
            </w:pPr>
            <w:r w:rsidRPr="009D7125">
              <w:rPr>
                <w:sz w:val="20"/>
                <w:szCs w:val="20"/>
              </w:rPr>
              <w:t xml:space="preserve">Cancer </w:t>
            </w:r>
            <w:proofErr w:type="gramStart"/>
            <w:r w:rsidRPr="009D7125">
              <w:rPr>
                <w:sz w:val="20"/>
                <w:szCs w:val="20"/>
              </w:rPr>
              <w:t>incidence in a cohort of workers with blood lead</w:t>
            </w:r>
            <w:proofErr w:type="gramEnd"/>
            <w:r w:rsidRPr="009D7125">
              <w:rPr>
                <w:sz w:val="20"/>
                <w:szCs w:val="20"/>
              </w:rPr>
              <w:t xml:space="preserve"> measurements.</w:t>
            </w:r>
          </w:p>
        </w:tc>
        <w:tc>
          <w:tcPr>
            <w:tcW w:w="1930" w:type="dxa"/>
            <w:vAlign w:val="center"/>
          </w:tcPr>
          <w:p w:rsidR="009D7125" w:rsidRDefault="009D7125" w:rsidP="00383E53">
            <w:r>
              <w:t>Approved</w:t>
            </w:r>
            <w:r w:rsidR="005B68CB">
              <w:t xml:space="preserve"> with conditions</w:t>
            </w:r>
          </w:p>
        </w:tc>
        <w:tc>
          <w:tcPr>
            <w:tcW w:w="1930" w:type="dxa"/>
            <w:vAlign w:val="center"/>
          </w:tcPr>
          <w:p w:rsidR="009D7125" w:rsidRDefault="009D7125" w:rsidP="00383E53">
            <w:r>
              <w:t>Tier 1</w:t>
            </w:r>
          </w:p>
        </w:tc>
      </w:tr>
      <w:tr w:rsidR="009D7125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9D7125" w:rsidRDefault="009D712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1516-0527</w:t>
            </w:r>
          </w:p>
        </w:tc>
        <w:tc>
          <w:tcPr>
            <w:tcW w:w="1614" w:type="dxa"/>
            <w:vAlign w:val="center"/>
          </w:tcPr>
          <w:p w:rsidR="009D7125" w:rsidRDefault="009D7125" w:rsidP="00383E53">
            <w:r>
              <w:t>McLachlan</w:t>
            </w:r>
          </w:p>
        </w:tc>
        <w:tc>
          <w:tcPr>
            <w:tcW w:w="7087" w:type="dxa"/>
            <w:vAlign w:val="center"/>
          </w:tcPr>
          <w:p w:rsidR="009D7125" w:rsidRPr="009D7125" w:rsidRDefault="009D7125" w:rsidP="003151A0">
            <w:pPr>
              <w:pStyle w:val="Default"/>
              <w:rPr>
                <w:sz w:val="20"/>
                <w:szCs w:val="20"/>
              </w:rPr>
            </w:pPr>
            <w:r w:rsidRPr="009D7125">
              <w:rPr>
                <w:sz w:val="20"/>
                <w:szCs w:val="20"/>
              </w:rPr>
              <w:t>An Evaluation of Horizon Scanning Estimates in Forward Look Reports for Cancer Medicines</w:t>
            </w:r>
          </w:p>
        </w:tc>
        <w:tc>
          <w:tcPr>
            <w:tcW w:w="1930" w:type="dxa"/>
            <w:vAlign w:val="center"/>
          </w:tcPr>
          <w:p w:rsidR="009D7125" w:rsidRDefault="009D7125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9D7125" w:rsidRDefault="009D7125" w:rsidP="00383E53">
            <w:r>
              <w:t>Tier 1</w:t>
            </w:r>
          </w:p>
        </w:tc>
      </w:tr>
      <w:tr w:rsidR="0007437C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07437C" w:rsidRDefault="0007437C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1516-0486</w:t>
            </w:r>
          </w:p>
        </w:tc>
        <w:tc>
          <w:tcPr>
            <w:tcW w:w="1614" w:type="dxa"/>
            <w:vAlign w:val="center"/>
          </w:tcPr>
          <w:p w:rsidR="0007437C" w:rsidRDefault="0007437C" w:rsidP="00383E53">
            <w:r>
              <w:t>Pavis</w:t>
            </w:r>
          </w:p>
        </w:tc>
        <w:tc>
          <w:tcPr>
            <w:tcW w:w="7087" w:type="dxa"/>
            <w:vAlign w:val="center"/>
          </w:tcPr>
          <w:p w:rsidR="0007437C" w:rsidRPr="009D7125" w:rsidRDefault="0007437C" w:rsidP="003151A0">
            <w:pPr>
              <w:pStyle w:val="Default"/>
              <w:rPr>
                <w:sz w:val="20"/>
                <w:szCs w:val="20"/>
              </w:rPr>
            </w:pPr>
            <w:r w:rsidRPr="0007437C">
              <w:rPr>
                <w:sz w:val="20"/>
                <w:szCs w:val="20"/>
              </w:rPr>
              <w:t>PACS National Dataset</w:t>
            </w:r>
          </w:p>
        </w:tc>
        <w:tc>
          <w:tcPr>
            <w:tcW w:w="1930" w:type="dxa"/>
            <w:vAlign w:val="center"/>
          </w:tcPr>
          <w:p w:rsidR="0007437C" w:rsidRDefault="0007437C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07437C" w:rsidRDefault="0007437C" w:rsidP="00383E53">
            <w:r>
              <w:t>Tier 1</w:t>
            </w:r>
          </w:p>
        </w:tc>
      </w:tr>
      <w:tr w:rsidR="00676932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676932" w:rsidRDefault="00676932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1516-0180</w:t>
            </w:r>
          </w:p>
        </w:tc>
        <w:tc>
          <w:tcPr>
            <w:tcW w:w="1614" w:type="dxa"/>
            <w:vAlign w:val="center"/>
          </w:tcPr>
          <w:p w:rsidR="00676932" w:rsidRDefault="00676932" w:rsidP="00383E53">
            <w:r>
              <w:t>Levin</w:t>
            </w:r>
          </w:p>
        </w:tc>
        <w:tc>
          <w:tcPr>
            <w:tcW w:w="7087" w:type="dxa"/>
            <w:vAlign w:val="center"/>
          </w:tcPr>
          <w:p w:rsidR="00676932" w:rsidRPr="00676932" w:rsidRDefault="00676932" w:rsidP="003151A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76932">
              <w:rPr>
                <w:bCs/>
                <w:sz w:val="20"/>
                <w:szCs w:val="20"/>
              </w:rPr>
              <w:t>Biostat</w:t>
            </w:r>
            <w:proofErr w:type="spellEnd"/>
            <w:r w:rsidRPr="00676932">
              <w:rPr>
                <w:bCs/>
                <w:sz w:val="20"/>
                <w:szCs w:val="20"/>
              </w:rPr>
              <w:t> CHF Project</w:t>
            </w:r>
          </w:p>
        </w:tc>
        <w:tc>
          <w:tcPr>
            <w:tcW w:w="1930" w:type="dxa"/>
            <w:vAlign w:val="center"/>
          </w:tcPr>
          <w:p w:rsidR="00676932" w:rsidRDefault="00676932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676932" w:rsidRDefault="00676932" w:rsidP="00383E53">
            <w:r>
              <w:t>Tier 1</w:t>
            </w:r>
          </w:p>
        </w:tc>
      </w:tr>
      <w:tr w:rsidR="001868E5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868E5" w:rsidRDefault="001868E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1516-0540</w:t>
            </w:r>
          </w:p>
        </w:tc>
        <w:tc>
          <w:tcPr>
            <w:tcW w:w="1614" w:type="dxa"/>
            <w:vAlign w:val="center"/>
          </w:tcPr>
          <w:p w:rsidR="001868E5" w:rsidRDefault="001868E5" w:rsidP="00383E53">
            <w:proofErr w:type="spellStart"/>
            <w:r>
              <w:t>Colhoun</w:t>
            </w:r>
            <w:proofErr w:type="spellEnd"/>
          </w:p>
        </w:tc>
        <w:tc>
          <w:tcPr>
            <w:tcW w:w="7087" w:type="dxa"/>
            <w:vAlign w:val="center"/>
          </w:tcPr>
          <w:p w:rsidR="001868E5" w:rsidRPr="00676932" w:rsidRDefault="001868E5" w:rsidP="003151A0">
            <w:pPr>
              <w:pStyle w:val="Default"/>
              <w:rPr>
                <w:bCs/>
                <w:sz w:val="20"/>
                <w:szCs w:val="20"/>
              </w:rPr>
            </w:pPr>
            <w:r w:rsidRPr="001868E5">
              <w:rPr>
                <w:bCs/>
                <w:sz w:val="20"/>
                <w:szCs w:val="20"/>
              </w:rPr>
              <w:t xml:space="preserve">SDRN Type 1 </w:t>
            </w:r>
            <w:proofErr w:type="spellStart"/>
            <w:r w:rsidRPr="001868E5">
              <w:rPr>
                <w:bCs/>
                <w:sz w:val="20"/>
                <w:szCs w:val="20"/>
              </w:rPr>
              <w:t>Bioresource</w:t>
            </w:r>
            <w:proofErr w:type="spellEnd"/>
            <w:r w:rsidRPr="001868E5">
              <w:rPr>
                <w:bCs/>
                <w:sz w:val="20"/>
                <w:szCs w:val="20"/>
              </w:rPr>
              <w:t xml:space="preserve"> Data Linkage</w:t>
            </w:r>
          </w:p>
        </w:tc>
        <w:tc>
          <w:tcPr>
            <w:tcW w:w="1930" w:type="dxa"/>
            <w:vAlign w:val="center"/>
          </w:tcPr>
          <w:p w:rsidR="001868E5" w:rsidRDefault="001868E5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868E5" w:rsidRDefault="001868E5" w:rsidP="00383E53">
            <w:r>
              <w:t>Tier 1</w:t>
            </w:r>
          </w:p>
        </w:tc>
      </w:tr>
      <w:tr w:rsidR="001868E5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868E5" w:rsidRDefault="001868E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1516-0524</w:t>
            </w:r>
          </w:p>
        </w:tc>
        <w:tc>
          <w:tcPr>
            <w:tcW w:w="1614" w:type="dxa"/>
            <w:vAlign w:val="center"/>
          </w:tcPr>
          <w:p w:rsidR="001868E5" w:rsidRDefault="001868E5" w:rsidP="00383E53">
            <w:r>
              <w:t>John</w:t>
            </w:r>
          </w:p>
        </w:tc>
        <w:tc>
          <w:tcPr>
            <w:tcW w:w="7087" w:type="dxa"/>
            <w:vAlign w:val="center"/>
          </w:tcPr>
          <w:p w:rsidR="001868E5" w:rsidRPr="001868E5" w:rsidRDefault="001868E5" w:rsidP="003151A0">
            <w:pPr>
              <w:pStyle w:val="Default"/>
              <w:rPr>
                <w:bCs/>
                <w:sz w:val="20"/>
                <w:szCs w:val="20"/>
              </w:rPr>
            </w:pPr>
            <w:r w:rsidRPr="001868E5">
              <w:rPr>
                <w:bCs/>
                <w:sz w:val="20"/>
                <w:szCs w:val="20"/>
              </w:rPr>
              <w:t>relationship to individual health and wellbeing outcomes in Scotland</w:t>
            </w:r>
          </w:p>
        </w:tc>
        <w:tc>
          <w:tcPr>
            <w:tcW w:w="1930" w:type="dxa"/>
            <w:vAlign w:val="center"/>
          </w:tcPr>
          <w:p w:rsidR="001868E5" w:rsidRDefault="001868E5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868E5" w:rsidRDefault="001868E5" w:rsidP="00383E53">
            <w:r>
              <w:t>Tier 1</w:t>
            </w:r>
          </w:p>
        </w:tc>
      </w:tr>
      <w:tr w:rsidR="001868E5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868E5" w:rsidRDefault="001868E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1516-0223</w:t>
            </w:r>
          </w:p>
        </w:tc>
        <w:tc>
          <w:tcPr>
            <w:tcW w:w="1614" w:type="dxa"/>
            <w:vAlign w:val="center"/>
          </w:tcPr>
          <w:p w:rsidR="001868E5" w:rsidRDefault="001868E5" w:rsidP="00383E53">
            <w:r>
              <w:t>Kemp</w:t>
            </w:r>
          </w:p>
        </w:tc>
        <w:tc>
          <w:tcPr>
            <w:tcW w:w="7087" w:type="dxa"/>
            <w:vAlign w:val="center"/>
          </w:tcPr>
          <w:p w:rsidR="001868E5" w:rsidRPr="001868E5" w:rsidRDefault="001868E5" w:rsidP="003151A0">
            <w:pPr>
              <w:pStyle w:val="Default"/>
              <w:rPr>
                <w:bCs/>
                <w:sz w:val="20"/>
                <w:szCs w:val="20"/>
              </w:rPr>
            </w:pPr>
            <w:r w:rsidRPr="001868E5">
              <w:rPr>
                <w:bCs/>
                <w:sz w:val="20"/>
                <w:szCs w:val="20"/>
              </w:rPr>
              <w:t>Child Health Clinical Outcome Review Programme: Cerebral Palsy</w:t>
            </w:r>
          </w:p>
        </w:tc>
        <w:tc>
          <w:tcPr>
            <w:tcW w:w="1930" w:type="dxa"/>
            <w:vAlign w:val="center"/>
          </w:tcPr>
          <w:p w:rsidR="001868E5" w:rsidRDefault="001868E5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868E5" w:rsidRDefault="001868E5" w:rsidP="00383E53">
            <w:r>
              <w:t>Tier 1</w:t>
            </w:r>
          </w:p>
        </w:tc>
      </w:tr>
      <w:tr w:rsidR="001868E5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868E5" w:rsidRDefault="001868E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1516-0373</w:t>
            </w:r>
          </w:p>
        </w:tc>
        <w:tc>
          <w:tcPr>
            <w:tcW w:w="1614" w:type="dxa"/>
            <w:vAlign w:val="center"/>
          </w:tcPr>
          <w:p w:rsidR="001868E5" w:rsidRDefault="001868E5" w:rsidP="00383E53">
            <w:proofErr w:type="spellStart"/>
            <w:r>
              <w:t>Walesby</w:t>
            </w:r>
            <w:proofErr w:type="spellEnd"/>
          </w:p>
        </w:tc>
        <w:tc>
          <w:tcPr>
            <w:tcW w:w="7087" w:type="dxa"/>
            <w:vAlign w:val="center"/>
          </w:tcPr>
          <w:p w:rsidR="001868E5" w:rsidRPr="001868E5" w:rsidRDefault="001868E5" w:rsidP="003151A0">
            <w:pPr>
              <w:pStyle w:val="Default"/>
              <w:rPr>
                <w:bCs/>
                <w:sz w:val="20"/>
                <w:szCs w:val="20"/>
              </w:rPr>
            </w:pPr>
            <w:r w:rsidRPr="001868E5">
              <w:rPr>
                <w:bCs/>
                <w:sz w:val="20"/>
                <w:szCs w:val="20"/>
              </w:rPr>
              <w:t>Geographical variation in dementia in the 1947 Scottish Mental Survey population.</w:t>
            </w:r>
          </w:p>
        </w:tc>
        <w:tc>
          <w:tcPr>
            <w:tcW w:w="1930" w:type="dxa"/>
            <w:vAlign w:val="center"/>
          </w:tcPr>
          <w:p w:rsidR="001868E5" w:rsidRDefault="001868E5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868E5" w:rsidRDefault="001868E5" w:rsidP="00383E53">
            <w:r>
              <w:t>Tier 1</w:t>
            </w:r>
          </w:p>
        </w:tc>
      </w:tr>
      <w:tr w:rsidR="001868E5" w:rsidRPr="00F966BB" w:rsidTr="00383E53">
        <w:trPr>
          <w:trHeight w:val="1020"/>
        </w:trPr>
        <w:tc>
          <w:tcPr>
            <w:tcW w:w="1613" w:type="dxa"/>
            <w:vAlign w:val="center"/>
          </w:tcPr>
          <w:p w:rsidR="001868E5" w:rsidRDefault="001868E5" w:rsidP="00383E53">
            <w:pPr>
              <w:rPr>
                <w:b/>
                <w:bCs/>
              </w:rPr>
            </w:pPr>
            <w:r>
              <w:rPr>
                <w:b/>
                <w:bCs/>
              </w:rPr>
              <w:t>1516-0569</w:t>
            </w:r>
          </w:p>
        </w:tc>
        <w:tc>
          <w:tcPr>
            <w:tcW w:w="1614" w:type="dxa"/>
            <w:vAlign w:val="center"/>
          </w:tcPr>
          <w:p w:rsidR="001868E5" w:rsidRDefault="001868E5" w:rsidP="00383E53">
            <w:r>
              <w:t>Kean</w:t>
            </w:r>
          </w:p>
        </w:tc>
        <w:tc>
          <w:tcPr>
            <w:tcW w:w="7087" w:type="dxa"/>
            <w:vAlign w:val="center"/>
          </w:tcPr>
          <w:p w:rsidR="001868E5" w:rsidRPr="001868E5" w:rsidRDefault="001868E5" w:rsidP="003151A0">
            <w:pPr>
              <w:pStyle w:val="Default"/>
              <w:rPr>
                <w:bCs/>
                <w:sz w:val="20"/>
                <w:szCs w:val="20"/>
              </w:rPr>
            </w:pPr>
            <w:r w:rsidRPr="001868E5">
              <w:rPr>
                <w:bCs/>
                <w:sz w:val="20"/>
                <w:szCs w:val="20"/>
              </w:rPr>
              <w:t>Palliative Care in Heart Failure</w:t>
            </w:r>
          </w:p>
        </w:tc>
        <w:tc>
          <w:tcPr>
            <w:tcW w:w="1930" w:type="dxa"/>
            <w:vAlign w:val="center"/>
          </w:tcPr>
          <w:p w:rsidR="001868E5" w:rsidRDefault="001868E5" w:rsidP="00383E53">
            <w:r>
              <w:t>Approved</w:t>
            </w:r>
          </w:p>
        </w:tc>
        <w:tc>
          <w:tcPr>
            <w:tcW w:w="1930" w:type="dxa"/>
            <w:vAlign w:val="center"/>
          </w:tcPr>
          <w:p w:rsidR="001868E5" w:rsidRDefault="001868E5" w:rsidP="00383E53">
            <w:r>
              <w:t>Tier 1</w:t>
            </w:r>
          </w:p>
        </w:tc>
      </w:tr>
    </w:tbl>
    <w:p w:rsidR="00F966BB" w:rsidRDefault="00F966BB"/>
    <w:sectPr w:rsidR="00F966BB" w:rsidSect="000C56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34A2"/>
    <w:rsid w:val="000074DA"/>
    <w:rsid w:val="00013274"/>
    <w:rsid w:val="00025B86"/>
    <w:rsid w:val="0007437C"/>
    <w:rsid w:val="000B77DB"/>
    <w:rsid w:val="000C561A"/>
    <w:rsid w:val="000F274F"/>
    <w:rsid w:val="00112338"/>
    <w:rsid w:val="00123328"/>
    <w:rsid w:val="001613E5"/>
    <w:rsid w:val="001868E5"/>
    <w:rsid w:val="001B5F8A"/>
    <w:rsid w:val="001C4706"/>
    <w:rsid w:val="00271DA4"/>
    <w:rsid w:val="00293287"/>
    <w:rsid w:val="003151A0"/>
    <w:rsid w:val="00341ACA"/>
    <w:rsid w:val="00383E53"/>
    <w:rsid w:val="003865D2"/>
    <w:rsid w:val="00394C70"/>
    <w:rsid w:val="003D5AB3"/>
    <w:rsid w:val="00440034"/>
    <w:rsid w:val="004B268E"/>
    <w:rsid w:val="00597AED"/>
    <w:rsid w:val="005B68CB"/>
    <w:rsid w:val="005C014C"/>
    <w:rsid w:val="005D5293"/>
    <w:rsid w:val="00631382"/>
    <w:rsid w:val="00666D6E"/>
    <w:rsid w:val="00676932"/>
    <w:rsid w:val="00692151"/>
    <w:rsid w:val="006921B9"/>
    <w:rsid w:val="006D05E9"/>
    <w:rsid w:val="006D07D1"/>
    <w:rsid w:val="00786512"/>
    <w:rsid w:val="00881C54"/>
    <w:rsid w:val="008D3F43"/>
    <w:rsid w:val="008E34A2"/>
    <w:rsid w:val="008E6C26"/>
    <w:rsid w:val="008F4A0F"/>
    <w:rsid w:val="0092750E"/>
    <w:rsid w:val="00943749"/>
    <w:rsid w:val="00974C41"/>
    <w:rsid w:val="009D7125"/>
    <w:rsid w:val="00A22638"/>
    <w:rsid w:val="00A91ACC"/>
    <w:rsid w:val="00A92451"/>
    <w:rsid w:val="00AF616A"/>
    <w:rsid w:val="00B34BFF"/>
    <w:rsid w:val="00B744E6"/>
    <w:rsid w:val="00BA402A"/>
    <w:rsid w:val="00BA4548"/>
    <w:rsid w:val="00C21BA7"/>
    <w:rsid w:val="00D2541A"/>
    <w:rsid w:val="00D85D07"/>
    <w:rsid w:val="00DC124B"/>
    <w:rsid w:val="00E344C0"/>
    <w:rsid w:val="00E632E3"/>
    <w:rsid w:val="00EF21A5"/>
    <w:rsid w:val="00F0537C"/>
    <w:rsid w:val="00F25307"/>
    <w:rsid w:val="00F84245"/>
    <w:rsid w:val="00F8578C"/>
    <w:rsid w:val="00F966BB"/>
    <w:rsid w:val="00FD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2638"/>
    <w:pPr>
      <w:spacing w:after="0" w:line="240" w:lineRule="auto"/>
    </w:pPr>
  </w:style>
  <w:style w:type="paragraph" w:customStyle="1" w:styleId="Default">
    <w:name w:val="Default"/>
    <w:rsid w:val="001C4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carolm16</dc:creator>
  <cp:lastModifiedBy>ashleg03</cp:lastModifiedBy>
  <cp:revision>38</cp:revision>
  <dcterms:created xsi:type="dcterms:W3CDTF">2015-10-05T09:53:00Z</dcterms:created>
  <dcterms:modified xsi:type="dcterms:W3CDTF">2017-01-23T13:39:00Z</dcterms:modified>
</cp:coreProperties>
</file>