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6B663A1F" w:rsidR="00930804" w:rsidRPr="00AE6C9E"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3D5118">
        <w:rPr>
          <w:b/>
          <w:sz w:val="24"/>
        </w:rPr>
        <w:t xml:space="preserve">May </w:t>
      </w:r>
      <w:r w:rsidR="00641621">
        <w:rPr>
          <w:b/>
          <w:sz w:val="24"/>
        </w:rPr>
        <w:t>2026</w:t>
      </w: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bookmarkStart w:id="1" w:name="_Hlk98487819"/>
      <w:bookmarkStart w:id="2" w:name="_Hlk99007289"/>
      <w:bookmarkStart w:id="3" w:name="_Hlk99089999"/>
      <w:bookmarkStart w:id="4" w:name="_Hlk113959213"/>
      <w:bookmarkStart w:id="5" w:name="_Hlk113959882"/>
      <w:bookmarkStart w:id="6" w:name="_Hlk113960626"/>
      <w:tr w:rsidR="00F87A2B" w:rsidRPr="00F91ECD" w14:paraId="7DFF35A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FA333" w14:textId="4ACFAEF8" w:rsidR="00F87A2B" w:rsidRDefault="008F2B52" w:rsidP="00CC4BE0">
            <w:r>
              <w:fldChar w:fldCharType="begin"/>
            </w:r>
            <w:r>
              <w:instrText>HYPERLINK  \l "_2324-0136_Esther_Ainley"</w:instrText>
            </w:r>
            <w:r>
              <w:fldChar w:fldCharType="separate"/>
            </w:r>
            <w:r w:rsidRPr="008F2B52">
              <w:rPr>
                <w:rStyle w:val="Hyperlink"/>
              </w:rPr>
              <w:t>2324-0136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438CE62A" w14:textId="77777777" w:rsidR="00A73F76" w:rsidRDefault="00A73F76" w:rsidP="006A2BCA">
            <w:pPr>
              <w:autoSpaceDE w:val="0"/>
              <w:autoSpaceDN w:val="0"/>
              <w:adjustRightInd w:val="0"/>
              <w:spacing w:after="0" w:line="240" w:lineRule="auto"/>
              <w:jc w:val="center"/>
              <w:rPr>
                <w:lang w:eastAsia="en-GB"/>
              </w:rPr>
            </w:pPr>
          </w:p>
          <w:p w14:paraId="7464A04F" w14:textId="38173920" w:rsidR="00C361BD" w:rsidRDefault="008F2B52" w:rsidP="006A2BCA">
            <w:pPr>
              <w:autoSpaceDE w:val="0"/>
              <w:autoSpaceDN w:val="0"/>
              <w:adjustRightInd w:val="0"/>
              <w:spacing w:after="0" w:line="240" w:lineRule="auto"/>
              <w:jc w:val="center"/>
              <w:rPr>
                <w:lang w:eastAsia="en-GB"/>
              </w:rPr>
            </w:pPr>
            <w:r w:rsidRPr="008F2B52">
              <w:rPr>
                <w:lang w:eastAsia="en-GB"/>
              </w:rPr>
              <w:t>Esther Ainley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366ED29" w14:textId="18E51976" w:rsidR="00F87A2B" w:rsidRPr="00776BB6" w:rsidRDefault="008F2B52" w:rsidP="000D27D4">
            <w:pPr>
              <w:pStyle w:val="NoSpacing"/>
            </w:pPr>
            <w:r w:rsidRPr="008F2B52">
              <w:t>Picker Institute Europe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EA51E7A" w14:textId="4F6624EA" w:rsidR="00F87A2B" w:rsidRPr="00416CE1" w:rsidRDefault="008F2B52" w:rsidP="00C17110">
            <w:pPr>
              <w:tabs>
                <w:tab w:val="left" w:pos="720"/>
                <w:tab w:val="left" w:pos="1440"/>
                <w:tab w:val="left" w:pos="2160"/>
                <w:tab w:val="left" w:pos="2880"/>
                <w:tab w:val="left" w:pos="4680"/>
                <w:tab w:val="left" w:pos="5400"/>
                <w:tab w:val="right" w:pos="9000"/>
              </w:tabs>
              <w:spacing w:after="0" w:line="360" w:lineRule="auto"/>
            </w:pPr>
            <w:r w:rsidRPr="008F2B52">
              <w:t>Redesign of Urgent Care Evaluation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4C414BF" w14:textId="77777777" w:rsidR="00E961FE" w:rsidRPr="008F2B52" w:rsidRDefault="00E961FE" w:rsidP="006A2BCA">
            <w:pPr>
              <w:autoSpaceDE w:val="0"/>
              <w:autoSpaceDN w:val="0"/>
              <w:adjustRightInd w:val="0"/>
              <w:spacing w:after="0" w:line="240" w:lineRule="auto"/>
            </w:pPr>
          </w:p>
          <w:p w14:paraId="0F8F0D55" w14:textId="78D642BF" w:rsidR="008F2B52" w:rsidRPr="008F2B52" w:rsidRDefault="008F2B52" w:rsidP="006A2BCA">
            <w:pPr>
              <w:autoSpaceDE w:val="0"/>
              <w:autoSpaceDN w:val="0"/>
              <w:adjustRightInd w:val="0"/>
              <w:spacing w:after="0" w:line="240" w:lineRule="auto"/>
            </w:pPr>
            <w:r w:rsidRPr="008F2B52">
              <w:t>17/09/2024</w:t>
            </w:r>
          </w:p>
        </w:tc>
      </w:tr>
      <w:bookmarkStart w:id="7" w:name="_Hlk126054189"/>
      <w:tr w:rsidR="00662AA9" w:rsidRPr="00F91ECD" w14:paraId="4887E86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C2A58" w14:textId="37A4E77C" w:rsidR="00662AA9" w:rsidRDefault="008F2B52" w:rsidP="00CC4BE0">
            <w:r>
              <w:fldChar w:fldCharType="begin"/>
            </w:r>
            <w:r>
              <w:instrText>HYPERLINK  \l "_2324-0146_Janice_Hoang"</w:instrText>
            </w:r>
            <w:r>
              <w:fldChar w:fldCharType="separate"/>
            </w:r>
            <w:r w:rsidRPr="008F2B52">
              <w:rPr>
                <w:rStyle w:val="Hyperlink"/>
              </w:rPr>
              <w:t>2324-0146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A493647" w14:textId="77777777" w:rsidR="00FF7D65" w:rsidRDefault="00FF7D65" w:rsidP="006A2BCA">
            <w:pPr>
              <w:autoSpaceDE w:val="0"/>
              <w:autoSpaceDN w:val="0"/>
              <w:adjustRightInd w:val="0"/>
              <w:spacing w:after="0" w:line="240" w:lineRule="auto"/>
              <w:jc w:val="center"/>
              <w:rPr>
                <w:lang w:eastAsia="en-GB"/>
              </w:rPr>
            </w:pPr>
          </w:p>
          <w:p w14:paraId="46413840" w14:textId="0E359D8F" w:rsidR="008F2B52" w:rsidRDefault="008F2B52" w:rsidP="006A2BCA">
            <w:pPr>
              <w:autoSpaceDE w:val="0"/>
              <w:autoSpaceDN w:val="0"/>
              <w:adjustRightInd w:val="0"/>
              <w:spacing w:after="0" w:line="240" w:lineRule="auto"/>
              <w:jc w:val="center"/>
              <w:rPr>
                <w:lang w:eastAsia="en-GB"/>
              </w:rPr>
            </w:pPr>
            <w:r w:rsidRPr="008F2B52">
              <w:rPr>
                <w:lang w:eastAsia="en-GB"/>
              </w:rPr>
              <w:t>Janice Hoang</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F17D7A0" w14:textId="33A1F263" w:rsidR="00662AA9" w:rsidRPr="00430FBE" w:rsidRDefault="008F2B52" w:rsidP="000D27D4">
            <w:pPr>
              <w:pStyle w:val="NoSpacing"/>
            </w:pPr>
            <w:r w:rsidRPr="008F2B52">
              <w:t>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0B7EFF0" w14:textId="0516DCC2" w:rsidR="00662AA9" w:rsidRPr="00E961FE" w:rsidRDefault="008F2B52" w:rsidP="00C17110">
            <w:pPr>
              <w:tabs>
                <w:tab w:val="left" w:pos="720"/>
                <w:tab w:val="left" w:pos="1440"/>
                <w:tab w:val="left" w:pos="2160"/>
                <w:tab w:val="left" w:pos="2880"/>
                <w:tab w:val="left" w:pos="4680"/>
                <w:tab w:val="left" w:pos="5400"/>
                <w:tab w:val="right" w:pos="9000"/>
              </w:tabs>
              <w:spacing w:after="0" w:line="360" w:lineRule="auto"/>
            </w:pPr>
            <w:r w:rsidRPr="008F2B52">
              <w:t>Analysis of survival from blood cancer in the UK</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0062ECC" w14:textId="77777777" w:rsidR="009F69C2" w:rsidRDefault="009F69C2" w:rsidP="006A2BCA">
            <w:pPr>
              <w:autoSpaceDE w:val="0"/>
              <w:autoSpaceDN w:val="0"/>
              <w:adjustRightInd w:val="0"/>
              <w:spacing w:after="0" w:line="240" w:lineRule="auto"/>
              <w:rPr>
                <w:rFonts w:cs="Arial"/>
                <w:color w:val="000000"/>
                <w:sz w:val="24"/>
                <w:szCs w:val="24"/>
              </w:rPr>
            </w:pPr>
          </w:p>
          <w:p w14:paraId="0B7CA9B9" w14:textId="73F5DAFE" w:rsidR="008F2B52" w:rsidRDefault="008F2B52" w:rsidP="006A2BCA">
            <w:pPr>
              <w:autoSpaceDE w:val="0"/>
              <w:autoSpaceDN w:val="0"/>
              <w:adjustRightInd w:val="0"/>
              <w:spacing w:after="0" w:line="240" w:lineRule="auto"/>
              <w:rPr>
                <w:rFonts w:cs="Arial"/>
                <w:color w:val="000000"/>
                <w:sz w:val="24"/>
                <w:szCs w:val="24"/>
              </w:rPr>
            </w:pPr>
            <w:r w:rsidRPr="008F2B52">
              <w:t>25/09/2024</w:t>
            </w:r>
          </w:p>
        </w:tc>
      </w:tr>
      <w:tr w:rsidR="00356777" w:rsidRPr="00F91ECD" w14:paraId="34F0850A"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85F7A" w14:textId="7544C224" w:rsidR="00356777" w:rsidRDefault="00CB7BB1" w:rsidP="00CC4BE0">
            <w:hyperlink w:anchor="_2324-0254_Alice_Milligan" w:history="1">
              <w:r w:rsidR="00356777" w:rsidRPr="00CB7BB1">
                <w:rPr>
                  <w:rStyle w:val="Hyperlink"/>
                </w:rPr>
                <w:t>2324-0254</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069371C3" w14:textId="4904B36C" w:rsidR="00356777" w:rsidRDefault="000911B5" w:rsidP="006A2BCA">
            <w:pPr>
              <w:autoSpaceDE w:val="0"/>
              <w:autoSpaceDN w:val="0"/>
              <w:adjustRightInd w:val="0"/>
              <w:spacing w:after="0" w:line="240" w:lineRule="auto"/>
              <w:jc w:val="center"/>
              <w:rPr>
                <w:lang w:eastAsia="en-GB"/>
              </w:rPr>
            </w:pPr>
            <w:r w:rsidRPr="000911B5">
              <w:rPr>
                <w:lang w:eastAsia="en-GB"/>
              </w:rPr>
              <w:t>Alice Milligan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1800048" w14:textId="3DE01C96" w:rsidR="00356777" w:rsidRPr="008F2B52" w:rsidRDefault="006D7A22" w:rsidP="000D27D4">
            <w:pPr>
              <w:pStyle w:val="NoSpacing"/>
            </w:pPr>
            <w:r w:rsidRPr="006D7A22">
              <w:t>Moorfields Eye Hospital NHS Foundation Trust</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697BE13" w14:textId="186C3ACB" w:rsidR="00356777" w:rsidRPr="008F2B52" w:rsidRDefault="006D7A22" w:rsidP="00C17110">
            <w:pPr>
              <w:tabs>
                <w:tab w:val="left" w:pos="720"/>
                <w:tab w:val="left" w:pos="1440"/>
                <w:tab w:val="left" w:pos="2160"/>
                <w:tab w:val="left" w:pos="2880"/>
                <w:tab w:val="left" w:pos="4680"/>
                <w:tab w:val="left" w:pos="5400"/>
                <w:tab w:val="right" w:pos="9000"/>
              </w:tabs>
              <w:spacing w:after="0" w:line="360" w:lineRule="auto"/>
            </w:pPr>
            <w:r w:rsidRPr="006D7A22">
              <w:t>Adult gonococcal eye infection: a study of the incidence, clinical features, management, complications and antimicrobial resistance in the United Kingdom.</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663924F" w14:textId="77777777" w:rsidR="00356777" w:rsidRDefault="00356777"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36972B2B" w14:textId="792BF72C" w:rsidR="0073196F" w:rsidRDefault="008F2B52" w:rsidP="008F2B52">
      <w:pPr>
        <w:pStyle w:val="Heading2"/>
      </w:pPr>
      <w:bookmarkStart w:id="8" w:name="_2122-0054_Duncan_Buchanan"/>
      <w:bookmarkStart w:id="9" w:name="_2324-0136_Esther_Ainley"/>
      <w:bookmarkEnd w:id="8"/>
      <w:bookmarkEnd w:id="9"/>
      <w:r w:rsidRPr="008F2B52">
        <w:lastRenderedPageBreak/>
        <w:t>2324-0136</w:t>
      </w:r>
      <w:r w:rsidRPr="008F2B52">
        <w:tab/>
        <w:t>Esther Ainley</w:t>
      </w:r>
    </w:p>
    <w:p w14:paraId="2BB808C0" w14:textId="77777777" w:rsidR="008F2B52" w:rsidRDefault="008F2B52" w:rsidP="008F2B52"/>
    <w:p w14:paraId="4FB2C3FE" w14:textId="5A52E9F1" w:rsidR="008F2B52" w:rsidRDefault="008F2B52" w:rsidP="008F2B52">
      <w:r w:rsidRPr="008F2B52">
        <w:t>Redesign of Urgent Care Evaluation</w:t>
      </w:r>
    </w:p>
    <w:p w14:paraId="4A14B181" w14:textId="77777777" w:rsidR="008F2B52" w:rsidRDefault="008F2B52" w:rsidP="008F2B52">
      <w:pPr>
        <w:spacing w:line="240" w:lineRule="auto"/>
        <w:jc w:val="center"/>
        <w:rPr>
          <w:b/>
          <w:sz w:val="32"/>
        </w:rPr>
      </w:pPr>
      <w:r>
        <w:rPr>
          <w:b/>
          <w:sz w:val="32"/>
        </w:rPr>
        <w:t>The Public Benefit Impact Summary</w:t>
      </w:r>
    </w:p>
    <w:p w14:paraId="16EA7F4E" w14:textId="77777777" w:rsidR="008F2B52" w:rsidRDefault="008F2B52" w:rsidP="008F2B52">
      <w:pPr>
        <w:rPr>
          <w:b/>
        </w:rPr>
      </w:pPr>
    </w:p>
    <w:tbl>
      <w:tblPr>
        <w:tblStyle w:val="TableGrid"/>
        <w:tblW w:w="5000" w:type="pct"/>
        <w:tblLook w:val="04A0" w:firstRow="1" w:lastRow="0" w:firstColumn="1" w:lastColumn="0" w:noHBand="0" w:noVBand="1"/>
      </w:tblPr>
      <w:tblGrid>
        <w:gridCol w:w="339"/>
        <w:gridCol w:w="3201"/>
        <w:gridCol w:w="5476"/>
      </w:tblGrid>
      <w:tr w:rsidR="008F2B52" w14:paraId="10B548B1"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228ADC" w14:textId="77777777" w:rsidR="008F2B52" w:rsidRDefault="008F2B52">
            <w:pPr>
              <w:spacing w:after="200" w:line="276" w:lineRule="auto"/>
              <w:rPr>
                <w:rFonts w:ascii="Arial" w:eastAsia="Times New Roman" w:hAnsi="Arial" w:cs="Arial"/>
                <w:lang w:eastAsia="en-GB"/>
              </w:rPr>
            </w:pPr>
            <w:r>
              <w:rPr>
                <w:lang w:eastAsia="en-GB"/>
              </w:rPr>
              <w:t>1</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35E440" w14:textId="77777777" w:rsidR="008F2B52" w:rsidRDefault="008F2B52">
            <w:pPr>
              <w:spacing w:after="200" w:line="276" w:lineRule="auto"/>
              <w:ind w:left="20"/>
              <w:rPr>
                <w:b/>
                <w:lang w:eastAsia="en-GB"/>
              </w:rPr>
            </w:pPr>
            <w:r>
              <w:rPr>
                <w:b/>
                <w:lang w:eastAsia="en-GB"/>
              </w:rPr>
              <w:t>Aims</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824C48" w14:textId="77777777" w:rsidR="008F2B52" w:rsidRDefault="008F2B52">
            <w:pPr>
              <w:spacing w:after="200" w:line="276" w:lineRule="auto"/>
              <w:ind w:left="360"/>
              <w:rPr>
                <w:lang w:eastAsia="en-GB"/>
              </w:rPr>
            </w:pPr>
          </w:p>
        </w:tc>
      </w:tr>
      <w:tr w:rsidR="008F2B52" w14:paraId="1D994EA3" w14:textId="77777777" w:rsidTr="008F2B52">
        <w:trPr>
          <w:trHeight w:hRule="exact" w:val="7827"/>
        </w:trPr>
        <w:tc>
          <w:tcPr>
            <w:tcW w:w="188" w:type="pct"/>
            <w:tcBorders>
              <w:top w:val="single" w:sz="4" w:space="0" w:color="auto"/>
              <w:left w:val="single" w:sz="4" w:space="0" w:color="auto"/>
              <w:bottom w:val="single" w:sz="4" w:space="0" w:color="auto"/>
              <w:right w:val="single" w:sz="4" w:space="0" w:color="auto"/>
            </w:tcBorders>
            <w:vAlign w:val="center"/>
          </w:tcPr>
          <w:p w14:paraId="15B25C4F"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768C0A67" w14:textId="77777777" w:rsidR="008F2B52" w:rsidRDefault="008F2B52">
            <w:pPr>
              <w:spacing w:after="200" w:line="276" w:lineRule="auto"/>
              <w:ind w:left="20"/>
              <w:rPr>
                <w:lang w:eastAsia="en-GB"/>
              </w:rPr>
            </w:pPr>
            <w:r>
              <w:rPr>
                <w:lang w:eastAsia="en-GB"/>
              </w:rPr>
              <w:t>What did the study set out to achieve?</w:t>
            </w:r>
          </w:p>
        </w:tc>
        <w:tc>
          <w:tcPr>
            <w:tcW w:w="3037" w:type="pct"/>
            <w:tcBorders>
              <w:top w:val="single" w:sz="4" w:space="0" w:color="auto"/>
              <w:left w:val="single" w:sz="4" w:space="0" w:color="auto"/>
              <w:bottom w:val="single" w:sz="4" w:space="0" w:color="auto"/>
              <w:right w:val="single" w:sz="4" w:space="0" w:color="auto"/>
            </w:tcBorders>
            <w:vAlign w:val="center"/>
          </w:tcPr>
          <w:p w14:paraId="75780B19" w14:textId="77777777" w:rsidR="008F2B52" w:rsidRDefault="008F2B52">
            <w:pPr>
              <w:spacing w:line="360" w:lineRule="auto"/>
              <w:rPr>
                <w:lang w:eastAsia="en-GB"/>
              </w:rPr>
            </w:pPr>
            <w:r>
              <w:rPr>
                <w:lang w:eastAsia="en-GB"/>
              </w:rPr>
              <w:t xml:space="preserve">The overarching objective was to conduct an evaluation of the Redesign of Urgent Care pathway (RUC) to develop insight into the experiences and perceptions of recent users of the RUC pathway and staff involved in the delivery of care (project 1) and to </w:t>
            </w:r>
            <w:proofErr w:type="gramStart"/>
            <w:r>
              <w:rPr>
                <w:lang w:eastAsia="en-GB"/>
              </w:rPr>
              <w:t>take action</w:t>
            </w:r>
            <w:proofErr w:type="gramEnd"/>
            <w:r>
              <w:rPr>
                <w:lang w:eastAsia="en-GB"/>
              </w:rPr>
              <w:t xml:space="preserve"> towards understanding the value of RUC (project 2).  Please note: the PBPP application was only relevant to the patient survey that formed part of project 1. </w:t>
            </w:r>
          </w:p>
          <w:p w14:paraId="194EBDB0" w14:textId="77777777" w:rsidR="008F2B52" w:rsidRDefault="008F2B52">
            <w:pPr>
              <w:spacing w:line="360" w:lineRule="auto"/>
              <w:rPr>
                <w:lang w:eastAsia="en-GB"/>
              </w:rPr>
            </w:pPr>
          </w:p>
          <w:p w14:paraId="7CCFC94C" w14:textId="77777777" w:rsidR="008F2B52" w:rsidRDefault="008F2B52">
            <w:pPr>
              <w:spacing w:line="360" w:lineRule="auto"/>
              <w:rPr>
                <w:lang w:eastAsia="en-GB"/>
              </w:rPr>
            </w:pPr>
            <w:r>
              <w:rPr>
                <w:lang w:eastAsia="en-GB"/>
              </w:rPr>
              <w:t>The main aims of the evaluation were to:</w:t>
            </w:r>
          </w:p>
          <w:p w14:paraId="4A6A69EF" w14:textId="77777777" w:rsidR="008F2B52" w:rsidRDefault="008F2B52" w:rsidP="008F2B52">
            <w:pPr>
              <w:numPr>
                <w:ilvl w:val="0"/>
                <w:numId w:val="27"/>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Understand the experiences of patients and carers using the redesign of urgent care pathway </w:t>
            </w:r>
          </w:p>
          <w:p w14:paraId="6F6EE371" w14:textId="77777777" w:rsidR="008F2B52" w:rsidRDefault="008F2B52" w:rsidP="008F2B52">
            <w:pPr>
              <w:numPr>
                <w:ilvl w:val="0"/>
                <w:numId w:val="27"/>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Explore the experiences and views of staff involved in the delivery of unscheduled care</w:t>
            </w:r>
          </w:p>
          <w:p w14:paraId="0C185C4B" w14:textId="77777777" w:rsidR="008F2B52" w:rsidRDefault="008F2B52" w:rsidP="008F2B52">
            <w:pPr>
              <w:numPr>
                <w:ilvl w:val="0"/>
                <w:numId w:val="27"/>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Understand changes to key Urgent Care delivery metrics, by comparing performance pre and post implementation of the RUC pathway</w:t>
            </w:r>
          </w:p>
        </w:tc>
      </w:tr>
      <w:tr w:rsidR="008F2B52" w14:paraId="7BE683EB" w14:textId="77777777" w:rsidTr="008F2B52">
        <w:trPr>
          <w:trHeight w:hRule="exact" w:val="624"/>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6A8F32" w14:textId="77777777" w:rsidR="008F2B52" w:rsidRDefault="008F2B52">
            <w:pPr>
              <w:spacing w:after="200" w:line="276" w:lineRule="auto"/>
              <w:rPr>
                <w:lang w:eastAsia="en-GB"/>
              </w:rPr>
            </w:pPr>
            <w:r>
              <w:rPr>
                <w:lang w:eastAsia="en-GB"/>
              </w:rPr>
              <w:t>2</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042BB0" w14:textId="77777777" w:rsidR="008F2B52" w:rsidRDefault="008F2B52">
            <w:pPr>
              <w:spacing w:after="200" w:line="276" w:lineRule="auto"/>
              <w:ind w:left="20"/>
              <w:rPr>
                <w:b/>
                <w:lang w:eastAsia="en-GB"/>
              </w:rPr>
            </w:pPr>
            <w:r>
              <w:rPr>
                <w:b/>
                <w:lang w:eastAsia="en-GB"/>
              </w:rPr>
              <w:t>Public Benefit Impact</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0CAD17" w14:textId="77777777" w:rsidR="008F2B52" w:rsidRDefault="008F2B52">
            <w:pPr>
              <w:spacing w:after="200" w:line="276" w:lineRule="auto"/>
              <w:rPr>
                <w:lang w:eastAsia="en-GB"/>
              </w:rPr>
            </w:pPr>
          </w:p>
          <w:p w14:paraId="6C59475C" w14:textId="77777777" w:rsidR="008F2B52" w:rsidRDefault="008F2B52">
            <w:pPr>
              <w:spacing w:after="200" w:line="276" w:lineRule="auto"/>
              <w:rPr>
                <w:lang w:eastAsia="en-GB"/>
              </w:rPr>
            </w:pPr>
          </w:p>
          <w:p w14:paraId="381385DD" w14:textId="77777777" w:rsidR="008F2B52" w:rsidRDefault="008F2B52">
            <w:pPr>
              <w:spacing w:after="200" w:line="276" w:lineRule="auto"/>
              <w:rPr>
                <w:lang w:eastAsia="en-GB"/>
              </w:rPr>
            </w:pPr>
          </w:p>
          <w:p w14:paraId="6003496C" w14:textId="77777777" w:rsidR="008F2B52" w:rsidRDefault="008F2B52">
            <w:pPr>
              <w:spacing w:after="200" w:line="276" w:lineRule="auto"/>
              <w:rPr>
                <w:lang w:eastAsia="en-GB"/>
              </w:rPr>
            </w:pPr>
          </w:p>
          <w:p w14:paraId="7924A1C7" w14:textId="77777777" w:rsidR="008F2B52" w:rsidRDefault="008F2B52">
            <w:pPr>
              <w:spacing w:after="200" w:line="276" w:lineRule="auto"/>
              <w:rPr>
                <w:lang w:eastAsia="en-GB"/>
              </w:rPr>
            </w:pPr>
          </w:p>
          <w:p w14:paraId="0D5F3E91" w14:textId="77777777" w:rsidR="008F2B52" w:rsidRDefault="008F2B52">
            <w:pPr>
              <w:spacing w:after="200" w:line="276" w:lineRule="auto"/>
              <w:rPr>
                <w:lang w:eastAsia="en-GB"/>
              </w:rPr>
            </w:pPr>
          </w:p>
          <w:p w14:paraId="19EFEA1D" w14:textId="77777777" w:rsidR="008F2B52" w:rsidRDefault="008F2B52">
            <w:pPr>
              <w:spacing w:after="200" w:line="276" w:lineRule="auto"/>
              <w:rPr>
                <w:lang w:eastAsia="en-GB"/>
              </w:rPr>
            </w:pPr>
          </w:p>
          <w:p w14:paraId="23F51F2C" w14:textId="77777777" w:rsidR="008F2B52" w:rsidRDefault="008F2B52">
            <w:pPr>
              <w:spacing w:after="200" w:line="276" w:lineRule="auto"/>
              <w:rPr>
                <w:lang w:eastAsia="en-GB"/>
              </w:rPr>
            </w:pPr>
          </w:p>
          <w:p w14:paraId="0DB99D26" w14:textId="77777777" w:rsidR="008F2B52" w:rsidRDefault="008F2B52">
            <w:pPr>
              <w:spacing w:after="200" w:line="276" w:lineRule="auto"/>
              <w:rPr>
                <w:lang w:eastAsia="en-GB"/>
              </w:rPr>
            </w:pPr>
          </w:p>
          <w:p w14:paraId="24CE7D31" w14:textId="77777777" w:rsidR="008F2B52" w:rsidRDefault="008F2B52">
            <w:pPr>
              <w:spacing w:after="200" w:line="276" w:lineRule="auto"/>
              <w:rPr>
                <w:lang w:eastAsia="en-GB"/>
              </w:rPr>
            </w:pPr>
          </w:p>
          <w:p w14:paraId="20A59818" w14:textId="77777777" w:rsidR="008F2B52" w:rsidRDefault="008F2B52">
            <w:pPr>
              <w:spacing w:after="200" w:line="276" w:lineRule="auto"/>
              <w:rPr>
                <w:lang w:eastAsia="en-GB"/>
              </w:rPr>
            </w:pPr>
          </w:p>
          <w:p w14:paraId="0BC89BA7" w14:textId="77777777" w:rsidR="008F2B52" w:rsidRDefault="008F2B52">
            <w:pPr>
              <w:spacing w:after="200" w:line="276" w:lineRule="auto"/>
              <w:rPr>
                <w:lang w:eastAsia="en-GB"/>
              </w:rPr>
            </w:pPr>
          </w:p>
          <w:p w14:paraId="2A07FB5C" w14:textId="77777777" w:rsidR="008F2B52" w:rsidRDefault="008F2B52">
            <w:pPr>
              <w:spacing w:after="200" w:line="276" w:lineRule="auto"/>
              <w:rPr>
                <w:lang w:eastAsia="en-GB"/>
              </w:rPr>
            </w:pPr>
          </w:p>
          <w:p w14:paraId="0F42B9EA" w14:textId="77777777" w:rsidR="008F2B52" w:rsidRDefault="008F2B52">
            <w:pPr>
              <w:spacing w:after="200" w:line="276" w:lineRule="auto"/>
              <w:rPr>
                <w:lang w:eastAsia="en-GB"/>
              </w:rPr>
            </w:pPr>
          </w:p>
          <w:p w14:paraId="0DE2F00C" w14:textId="77777777" w:rsidR="008F2B52" w:rsidRDefault="008F2B52">
            <w:pPr>
              <w:spacing w:after="200" w:line="276" w:lineRule="auto"/>
              <w:rPr>
                <w:lang w:eastAsia="en-GB"/>
              </w:rPr>
            </w:pPr>
          </w:p>
          <w:p w14:paraId="561FAC03" w14:textId="77777777" w:rsidR="008F2B52" w:rsidRDefault="008F2B52">
            <w:pPr>
              <w:spacing w:after="200" w:line="276" w:lineRule="auto"/>
              <w:rPr>
                <w:lang w:eastAsia="en-GB"/>
              </w:rPr>
            </w:pPr>
          </w:p>
          <w:p w14:paraId="1816DD03" w14:textId="77777777" w:rsidR="008F2B52" w:rsidRDefault="008F2B52">
            <w:pPr>
              <w:spacing w:after="200" w:line="276" w:lineRule="auto"/>
              <w:rPr>
                <w:lang w:eastAsia="en-GB"/>
              </w:rPr>
            </w:pPr>
          </w:p>
          <w:p w14:paraId="40298179" w14:textId="77777777" w:rsidR="008F2B52" w:rsidRDefault="008F2B52">
            <w:pPr>
              <w:spacing w:after="200" w:line="276" w:lineRule="auto"/>
              <w:rPr>
                <w:lang w:eastAsia="en-GB"/>
              </w:rPr>
            </w:pPr>
          </w:p>
          <w:p w14:paraId="1358E071" w14:textId="77777777" w:rsidR="008F2B52" w:rsidRDefault="008F2B52">
            <w:pPr>
              <w:spacing w:after="200" w:line="276" w:lineRule="auto"/>
              <w:rPr>
                <w:lang w:eastAsia="en-GB"/>
              </w:rPr>
            </w:pPr>
          </w:p>
          <w:p w14:paraId="53A70E97" w14:textId="77777777" w:rsidR="008F2B52" w:rsidRDefault="008F2B52">
            <w:pPr>
              <w:spacing w:after="200" w:line="276" w:lineRule="auto"/>
              <w:rPr>
                <w:lang w:eastAsia="en-GB"/>
              </w:rPr>
            </w:pPr>
          </w:p>
          <w:p w14:paraId="4AE791E5" w14:textId="77777777" w:rsidR="008F2B52" w:rsidRDefault="008F2B52">
            <w:pPr>
              <w:spacing w:after="200" w:line="276" w:lineRule="auto"/>
              <w:rPr>
                <w:lang w:eastAsia="en-GB"/>
              </w:rPr>
            </w:pPr>
          </w:p>
          <w:p w14:paraId="30D4CC45" w14:textId="77777777" w:rsidR="008F2B52" w:rsidRDefault="008F2B52">
            <w:pPr>
              <w:spacing w:after="200" w:line="276" w:lineRule="auto"/>
              <w:rPr>
                <w:lang w:eastAsia="en-GB"/>
              </w:rPr>
            </w:pPr>
          </w:p>
          <w:p w14:paraId="6EAD30E1" w14:textId="77777777" w:rsidR="008F2B52" w:rsidRDefault="008F2B52">
            <w:pPr>
              <w:spacing w:after="200" w:line="276" w:lineRule="auto"/>
              <w:rPr>
                <w:lang w:eastAsia="en-GB"/>
              </w:rPr>
            </w:pPr>
          </w:p>
          <w:p w14:paraId="05392253" w14:textId="77777777" w:rsidR="008F2B52" w:rsidRDefault="008F2B52">
            <w:pPr>
              <w:spacing w:after="200" w:line="276" w:lineRule="auto"/>
              <w:rPr>
                <w:lang w:eastAsia="en-GB"/>
              </w:rPr>
            </w:pPr>
          </w:p>
        </w:tc>
      </w:tr>
      <w:tr w:rsidR="008F2B52" w14:paraId="6343EB4E" w14:textId="77777777" w:rsidTr="008F2B52">
        <w:trPr>
          <w:trHeight w:hRule="exact" w:val="14173"/>
        </w:trPr>
        <w:tc>
          <w:tcPr>
            <w:tcW w:w="188" w:type="pct"/>
            <w:tcBorders>
              <w:top w:val="single" w:sz="4" w:space="0" w:color="auto"/>
              <w:left w:val="single" w:sz="4" w:space="0" w:color="auto"/>
              <w:bottom w:val="single" w:sz="4" w:space="0" w:color="auto"/>
              <w:right w:val="single" w:sz="4" w:space="0" w:color="auto"/>
            </w:tcBorders>
            <w:vAlign w:val="center"/>
          </w:tcPr>
          <w:p w14:paraId="555FD04C"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tcPr>
          <w:p w14:paraId="57C6CC40" w14:textId="77777777" w:rsidR="008F2B52" w:rsidRDefault="008F2B52">
            <w:pPr>
              <w:spacing w:after="200" w:line="276" w:lineRule="auto"/>
              <w:ind w:left="20"/>
              <w:rPr>
                <w:lang w:eastAsia="en-GB"/>
              </w:rPr>
            </w:pPr>
            <w:r>
              <w:rPr>
                <w:lang w:eastAsia="en-GB"/>
              </w:rPr>
              <w:t>How will these outcomes directly result in benefit for the public? Please give details. This should be the main section answered.</w:t>
            </w:r>
          </w:p>
          <w:p w14:paraId="00968886" w14:textId="77777777" w:rsidR="008F2B52" w:rsidRDefault="008F2B52">
            <w:pPr>
              <w:spacing w:after="200" w:line="276" w:lineRule="auto"/>
              <w:ind w:left="20"/>
              <w:rPr>
                <w:lang w:eastAsia="en-GB"/>
              </w:rPr>
            </w:pPr>
          </w:p>
          <w:p w14:paraId="2A0024EB" w14:textId="77777777" w:rsidR="008F2B52" w:rsidRDefault="008F2B52">
            <w:pPr>
              <w:spacing w:after="200" w:line="276" w:lineRule="auto"/>
              <w:ind w:left="20"/>
              <w:rPr>
                <w:lang w:eastAsia="en-GB"/>
              </w:rPr>
            </w:pPr>
          </w:p>
          <w:p w14:paraId="6295139A" w14:textId="77777777" w:rsidR="008F2B52" w:rsidRDefault="008F2B52">
            <w:pPr>
              <w:spacing w:after="200" w:line="276" w:lineRule="auto"/>
              <w:ind w:left="20"/>
              <w:rPr>
                <w:lang w:eastAsia="en-GB"/>
              </w:rPr>
            </w:pPr>
          </w:p>
          <w:p w14:paraId="0C1DE430" w14:textId="77777777" w:rsidR="008F2B52" w:rsidRDefault="008F2B52">
            <w:pPr>
              <w:spacing w:after="200" w:line="276" w:lineRule="auto"/>
              <w:ind w:left="20"/>
              <w:rPr>
                <w:lang w:eastAsia="en-GB"/>
              </w:rPr>
            </w:pPr>
          </w:p>
          <w:p w14:paraId="71C7AA26" w14:textId="77777777" w:rsidR="008F2B52" w:rsidRDefault="008F2B52">
            <w:pPr>
              <w:spacing w:after="200" w:line="276" w:lineRule="auto"/>
              <w:ind w:left="20"/>
              <w:rPr>
                <w:lang w:eastAsia="en-GB"/>
              </w:rPr>
            </w:pPr>
          </w:p>
          <w:p w14:paraId="13D77429" w14:textId="77777777" w:rsidR="008F2B52" w:rsidRDefault="008F2B52">
            <w:pPr>
              <w:spacing w:after="200" w:line="276" w:lineRule="auto"/>
              <w:ind w:left="20"/>
              <w:rPr>
                <w:lang w:eastAsia="en-GB"/>
              </w:rPr>
            </w:pPr>
          </w:p>
          <w:p w14:paraId="4B900237" w14:textId="77777777" w:rsidR="008F2B52" w:rsidRDefault="008F2B52">
            <w:pPr>
              <w:spacing w:after="200" w:line="276" w:lineRule="auto"/>
              <w:ind w:left="20"/>
              <w:rPr>
                <w:lang w:eastAsia="en-GB"/>
              </w:rPr>
            </w:pPr>
          </w:p>
        </w:tc>
        <w:tc>
          <w:tcPr>
            <w:tcW w:w="3037" w:type="pct"/>
            <w:tcBorders>
              <w:top w:val="single" w:sz="4" w:space="0" w:color="auto"/>
              <w:left w:val="single" w:sz="4" w:space="0" w:color="auto"/>
              <w:bottom w:val="single" w:sz="4" w:space="0" w:color="auto"/>
              <w:right w:val="single" w:sz="4" w:space="0" w:color="auto"/>
            </w:tcBorders>
          </w:tcPr>
          <w:p w14:paraId="6EB1D018" w14:textId="77777777" w:rsidR="008F2B52" w:rsidRDefault="008F2B52">
            <w:pPr>
              <w:spacing w:line="360" w:lineRule="auto"/>
              <w:rPr>
                <w:lang w:eastAsia="en-GB"/>
              </w:rPr>
            </w:pPr>
            <w:r>
              <w:rPr>
                <w:lang w:eastAsia="en-GB"/>
              </w:rPr>
              <w:t>The study has provided an important insight into patient experiences of Scotland’s Redesign of Urgent Care (RUC) pathway. Results from the survey highlighted what is working well and areas for improvement. The Scottish Government will use the findings to inform changes to the RUC pathway to best meet the needs of users of urgent care. The benefits to the public are therefore two-fold: it has enabled some patients the opportunity to provide feedback about their experiences of the RUC pathway and the results have identified some improvements that can be made to better meet the needs of the wider public.</w:t>
            </w:r>
          </w:p>
          <w:p w14:paraId="368919F0" w14:textId="77777777" w:rsidR="008F2B52" w:rsidRDefault="008F2B52">
            <w:pPr>
              <w:spacing w:line="360" w:lineRule="auto"/>
              <w:rPr>
                <w:lang w:eastAsia="en-GB"/>
              </w:rPr>
            </w:pPr>
          </w:p>
          <w:p w14:paraId="44B4D159" w14:textId="77777777" w:rsidR="008F2B52" w:rsidRDefault="008F2B52">
            <w:pPr>
              <w:spacing w:line="360" w:lineRule="auto"/>
              <w:rPr>
                <w:lang w:eastAsia="en-GB"/>
              </w:rPr>
            </w:pPr>
            <w:r>
              <w:rPr>
                <w:lang w:eastAsia="en-GB"/>
              </w:rPr>
              <w:t>Recommendations for the Scottish Government (Please note there were other recommendations – but these relate to other aspects of the evaluation)</w:t>
            </w:r>
          </w:p>
          <w:p w14:paraId="67D00FE8" w14:textId="77777777" w:rsidR="008F2B52" w:rsidRDefault="008F2B52" w:rsidP="008F2B52">
            <w:pPr>
              <w:pStyle w:val="ListParagraph"/>
              <w:numPr>
                <w:ilvl w:val="0"/>
                <w:numId w:val="28"/>
              </w:numPr>
              <w:spacing w:after="160" w:line="360" w:lineRule="auto"/>
              <w:rPr>
                <w:rFonts w:ascii="Arial" w:hAnsi="Arial" w:cs="Arial"/>
                <w:lang w:eastAsia="en-GB"/>
              </w:rPr>
            </w:pPr>
            <w:r>
              <w:rPr>
                <w:rFonts w:ascii="Arial" w:hAnsi="Arial" w:cs="Arial"/>
                <w:lang w:eastAsia="en-GB"/>
              </w:rPr>
              <w:t xml:space="preserve">It is recommended that NHS 24 reduce the length of Time to Answer – particularly at the weekend - and are given the support and additional resources/funding to enable this. </w:t>
            </w:r>
          </w:p>
          <w:p w14:paraId="33FF298C" w14:textId="77777777" w:rsidR="008F2B52" w:rsidRDefault="008F2B52" w:rsidP="008F2B52">
            <w:pPr>
              <w:pStyle w:val="ListParagraph"/>
              <w:numPr>
                <w:ilvl w:val="0"/>
                <w:numId w:val="28"/>
              </w:numPr>
              <w:spacing w:after="160" w:line="360" w:lineRule="auto"/>
              <w:rPr>
                <w:rFonts w:ascii="Arial" w:hAnsi="Arial" w:cs="Arial"/>
                <w:lang w:eastAsia="en-GB"/>
              </w:rPr>
            </w:pPr>
            <w:r>
              <w:rPr>
                <w:rFonts w:ascii="Arial" w:hAnsi="Arial" w:cs="Arial"/>
                <w:lang w:eastAsia="en-GB"/>
              </w:rPr>
              <w:t>Work with NHS Boards to address challenges with the availability and capacity of alternative pathways available via Flow Navigation Centres, as well as capacity challenges elsewhere, including within Primary care.</w:t>
            </w:r>
          </w:p>
          <w:p w14:paraId="5EE9B9C6" w14:textId="77777777" w:rsidR="008F2B52" w:rsidRDefault="008F2B52" w:rsidP="008F2B52">
            <w:pPr>
              <w:pStyle w:val="ListParagraph"/>
              <w:numPr>
                <w:ilvl w:val="0"/>
                <w:numId w:val="28"/>
              </w:numPr>
              <w:spacing w:after="160" w:line="360" w:lineRule="auto"/>
              <w:rPr>
                <w:rFonts w:ascii="Arial" w:hAnsi="Arial" w:cs="Arial"/>
                <w:lang w:eastAsia="en-GB"/>
              </w:rPr>
            </w:pPr>
            <w:r>
              <w:rPr>
                <w:rFonts w:ascii="Arial" w:hAnsi="Arial" w:cs="Arial"/>
                <w:lang w:eastAsia="en-GB"/>
              </w:rPr>
              <w:t>Explore opportunities to improve scheduling such as ringfenced capacity for scheduled patients which should be separate to existing workstreams such as minor injury units, ambulatory care etc.</w:t>
            </w:r>
          </w:p>
          <w:p w14:paraId="4788B992" w14:textId="77777777" w:rsidR="008F2B52" w:rsidRDefault="008F2B52" w:rsidP="008F2B52">
            <w:pPr>
              <w:pStyle w:val="ListParagraph"/>
              <w:numPr>
                <w:ilvl w:val="0"/>
                <w:numId w:val="28"/>
              </w:numPr>
              <w:spacing w:after="160" w:line="360" w:lineRule="auto"/>
              <w:rPr>
                <w:rFonts w:ascii="Arial" w:hAnsi="Arial" w:cs="Arial"/>
                <w:lang w:eastAsia="en-GB"/>
              </w:rPr>
            </w:pPr>
            <w:r>
              <w:rPr>
                <w:rFonts w:ascii="Arial" w:hAnsi="Arial" w:cs="Arial"/>
                <w:lang w:eastAsia="en-GB"/>
              </w:rPr>
              <w:t>To support services to work well together, there should be a mechanism in place to improve professional – to professional communication, for example a national communication system.</w:t>
            </w:r>
          </w:p>
        </w:tc>
      </w:tr>
      <w:tr w:rsidR="008F2B52" w14:paraId="709B5AE1"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A7044D" w14:textId="77777777" w:rsidR="008F2B52" w:rsidRDefault="008F2B52">
            <w:pPr>
              <w:spacing w:after="200" w:line="276" w:lineRule="auto"/>
              <w:rPr>
                <w:rFonts w:ascii="Arial" w:hAnsi="Arial" w:cs="Arial"/>
                <w:lang w:eastAsia="en-GB"/>
              </w:rPr>
            </w:pPr>
            <w:r>
              <w:rPr>
                <w:lang w:eastAsia="en-GB"/>
              </w:rPr>
              <w:lastRenderedPageBreak/>
              <w:t>3</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5CC635" w14:textId="77777777" w:rsidR="008F2B52" w:rsidRDefault="008F2B52">
            <w:pPr>
              <w:spacing w:after="200" w:line="276" w:lineRule="auto"/>
              <w:ind w:left="20"/>
              <w:rPr>
                <w:b/>
                <w:lang w:eastAsia="en-GB"/>
              </w:rPr>
            </w:pPr>
            <w:r>
              <w:rPr>
                <w:b/>
                <w:lang w:eastAsia="en-GB"/>
              </w:rPr>
              <w:t xml:space="preserve">Data </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2C96A0" w14:textId="77777777" w:rsidR="008F2B52" w:rsidRDefault="008F2B52">
            <w:pPr>
              <w:spacing w:after="200" w:line="276" w:lineRule="auto"/>
              <w:ind w:left="360"/>
              <w:rPr>
                <w:lang w:eastAsia="en-GB"/>
              </w:rPr>
            </w:pPr>
          </w:p>
        </w:tc>
      </w:tr>
      <w:tr w:rsidR="008F2B52" w14:paraId="3C2E842A" w14:textId="77777777" w:rsidTr="008F2B52">
        <w:trPr>
          <w:trHeight w:hRule="exact" w:val="4066"/>
        </w:trPr>
        <w:tc>
          <w:tcPr>
            <w:tcW w:w="188" w:type="pct"/>
            <w:tcBorders>
              <w:top w:val="single" w:sz="4" w:space="0" w:color="auto"/>
              <w:left w:val="single" w:sz="4" w:space="0" w:color="auto"/>
              <w:bottom w:val="single" w:sz="4" w:space="0" w:color="auto"/>
              <w:right w:val="single" w:sz="4" w:space="0" w:color="auto"/>
            </w:tcBorders>
            <w:vAlign w:val="center"/>
          </w:tcPr>
          <w:p w14:paraId="12FA5304"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284F7BDF" w14:textId="77777777" w:rsidR="008F2B52" w:rsidRDefault="008F2B52">
            <w:pPr>
              <w:spacing w:after="200" w:line="276" w:lineRule="auto"/>
              <w:ind w:left="20"/>
              <w:rPr>
                <w:lang w:eastAsia="en-GB"/>
              </w:rPr>
            </w:pPr>
            <w:r>
              <w:rPr>
                <w:lang w:eastAsia="en-GB"/>
              </w:rPr>
              <w:t xml:space="preserve">What data were received/processed/collected? </w:t>
            </w:r>
          </w:p>
          <w:p w14:paraId="0C4FF56D" w14:textId="77777777" w:rsidR="008F2B52" w:rsidRDefault="008F2B52">
            <w:pPr>
              <w:spacing w:after="200" w:line="276" w:lineRule="auto"/>
              <w:ind w:left="20"/>
              <w:rPr>
                <w:lang w:eastAsia="en-GB"/>
              </w:rPr>
            </w:pPr>
            <w:r>
              <w:rPr>
                <w:lang w:eastAsia="en-GB"/>
              </w:rPr>
              <w:t>Was it as expected? Please give brief details.</w:t>
            </w:r>
          </w:p>
        </w:tc>
        <w:tc>
          <w:tcPr>
            <w:tcW w:w="3037" w:type="pct"/>
            <w:tcBorders>
              <w:top w:val="single" w:sz="4" w:space="0" w:color="auto"/>
              <w:left w:val="single" w:sz="4" w:space="0" w:color="auto"/>
              <w:bottom w:val="single" w:sz="4" w:space="0" w:color="auto"/>
              <w:right w:val="single" w:sz="4" w:space="0" w:color="auto"/>
            </w:tcBorders>
            <w:vAlign w:val="center"/>
          </w:tcPr>
          <w:p w14:paraId="72872126" w14:textId="77777777" w:rsidR="008F2B52" w:rsidRDefault="008F2B52">
            <w:pPr>
              <w:spacing w:line="360" w:lineRule="auto"/>
              <w:rPr>
                <w:lang w:eastAsia="en-GB"/>
              </w:rPr>
            </w:pPr>
            <w:r>
              <w:rPr>
                <w:lang w:eastAsia="en-GB"/>
              </w:rPr>
              <w:t xml:space="preserve">The data that were received/processed/collected was as expected. </w:t>
            </w:r>
          </w:p>
          <w:p w14:paraId="450FA4BE" w14:textId="77777777" w:rsidR="008F2B52" w:rsidRDefault="008F2B52">
            <w:pPr>
              <w:spacing w:line="360" w:lineRule="auto"/>
              <w:rPr>
                <w:lang w:eastAsia="en-GB"/>
              </w:rPr>
            </w:pPr>
          </w:p>
          <w:p w14:paraId="042FE345" w14:textId="77777777" w:rsidR="008F2B52" w:rsidRDefault="008F2B52">
            <w:pPr>
              <w:spacing w:line="360" w:lineRule="auto"/>
              <w:rPr>
                <w:lang w:eastAsia="en-GB"/>
              </w:rPr>
            </w:pPr>
            <w:r>
              <w:rPr>
                <w:lang w:eastAsia="en-GB"/>
              </w:rPr>
              <w:t>NHS 24 compiled a sample of eligible patients that had contacted NHS 24 111 between March and April and had selected the RUC pathway via the NHS 24 IVR options. This sample was securely shared with Picker where the data was processed for the purposes of conducting a survey.</w:t>
            </w:r>
            <w:r>
              <w:rPr>
                <w:rFonts w:ascii="ArialMT" w:hAnsi="ArialMT" w:cs="ArialMT"/>
                <w:sz w:val="26"/>
                <w:szCs w:val="26"/>
              </w:rPr>
              <w:t xml:space="preserve"> </w:t>
            </w:r>
            <w:r>
              <w:rPr>
                <w:lang w:eastAsia="en-GB"/>
              </w:rPr>
              <w:t xml:space="preserve">Overall, 662 of 3215 eligible people responded to the survey. </w:t>
            </w:r>
          </w:p>
        </w:tc>
      </w:tr>
      <w:tr w:rsidR="008F2B52" w14:paraId="5F487017"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911EA4" w14:textId="77777777" w:rsidR="008F2B52" w:rsidRDefault="008F2B52">
            <w:pPr>
              <w:spacing w:after="200" w:line="276" w:lineRule="auto"/>
              <w:rPr>
                <w:lang w:eastAsia="en-GB"/>
              </w:rPr>
            </w:pPr>
            <w:r>
              <w:rPr>
                <w:lang w:eastAsia="en-GB"/>
              </w:rPr>
              <w:t>4</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515C2F" w14:textId="77777777" w:rsidR="008F2B52" w:rsidRDefault="008F2B52">
            <w:pPr>
              <w:spacing w:after="200" w:line="276" w:lineRule="auto"/>
              <w:ind w:left="20"/>
              <w:rPr>
                <w:b/>
                <w:lang w:eastAsia="en-GB"/>
              </w:rPr>
            </w:pPr>
            <w:r>
              <w:rPr>
                <w:b/>
                <w:lang w:eastAsia="en-GB"/>
              </w:rPr>
              <w:t xml:space="preserve">Methodology </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4A526A" w14:textId="77777777" w:rsidR="008F2B52" w:rsidRDefault="008F2B52">
            <w:pPr>
              <w:spacing w:after="200" w:line="276" w:lineRule="auto"/>
              <w:ind w:left="360"/>
              <w:rPr>
                <w:lang w:eastAsia="en-GB"/>
              </w:rPr>
            </w:pPr>
          </w:p>
        </w:tc>
      </w:tr>
      <w:tr w:rsidR="008F2B52" w14:paraId="379DEFC4" w14:textId="77777777" w:rsidTr="008F2B52">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9011C69"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3AABE43A" w14:textId="77777777" w:rsidR="008F2B52" w:rsidRDefault="008F2B52">
            <w:pPr>
              <w:spacing w:after="200" w:line="276" w:lineRule="auto"/>
              <w:ind w:left="20"/>
              <w:rPr>
                <w:lang w:eastAsia="en-GB"/>
              </w:rPr>
            </w:pPr>
            <w:r>
              <w:rPr>
                <w:lang w:eastAsia="en-GB"/>
              </w:rPr>
              <w:t>How did you collect the data?</w:t>
            </w:r>
          </w:p>
        </w:tc>
        <w:tc>
          <w:tcPr>
            <w:tcW w:w="3037" w:type="pct"/>
            <w:tcBorders>
              <w:top w:val="single" w:sz="4" w:space="0" w:color="auto"/>
              <w:left w:val="single" w:sz="4" w:space="0" w:color="auto"/>
              <w:bottom w:val="single" w:sz="4" w:space="0" w:color="auto"/>
              <w:right w:val="single" w:sz="4" w:space="0" w:color="auto"/>
            </w:tcBorders>
            <w:vAlign w:val="center"/>
            <w:hideMark/>
          </w:tcPr>
          <w:p w14:paraId="6F5F571D" w14:textId="77777777" w:rsidR="008F2B52" w:rsidRDefault="008F2B52">
            <w:pPr>
              <w:spacing w:line="360" w:lineRule="auto"/>
              <w:rPr>
                <w:lang w:eastAsia="en-GB"/>
              </w:rPr>
            </w:pPr>
            <w:r>
              <w:rPr>
                <w:lang w:eastAsia="en-GB"/>
              </w:rPr>
              <w:t>A postal survey was sent to 3,497 people who had recently accessed the RUC pathway via NHS 24 111.</w:t>
            </w:r>
            <w:r>
              <w:rPr>
                <w:rFonts w:ascii="ArialMT" w:hAnsi="ArialMT" w:cs="ArialMT"/>
                <w:sz w:val="26"/>
                <w:szCs w:val="26"/>
              </w:rPr>
              <w:t xml:space="preserve"> </w:t>
            </w:r>
            <w:r>
              <w:rPr>
                <w:lang w:eastAsia="en-GB"/>
              </w:rPr>
              <w:t xml:space="preserve">The survey was in field between 22nd May and 12th July 2024, during which time recipients were able to take part via the paper survey mailed to them, online or over the phone </w:t>
            </w:r>
          </w:p>
        </w:tc>
      </w:tr>
      <w:tr w:rsidR="008F2B52" w14:paraId="11213BAD" w14:textId="77777777" w:rsidTr="008F2B52">
        <w:trPr>
          <w:trHeight w:hRule="exact" w:val="9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41256" w14:textId="77777777" w:rsidR="008F2B52" w:rsidRDefault="008F2B52">
            <w:pPr>
              <w:rPr>
                <w:rFonts w:ascii="Arial" w:eastAsia="Times New Roman" w:hAnsi="Arial" w:cs="Arial"/>
                <w:lang w:eastAsia="en-GB"/>
              </w:rPr>
            </w:pPr>
          </w:p>
        </w:tc>
        <w:tc>
          <w:tcPr>
            <w:tcW w:w="1775" w:type="pct"/>
            <w:tcBorders>
              <w:top w:val="single" w:sz="4" w:space="0" w:color="auto"/>
              <w:left w:val="single" w:sz="4" w:space="0" w:color="auto"/>
              <w:bottom w:val="single" w:sz="4" w:space="0" w:color="auto"/>
              <w:right w:val="single" w:sz="4" w:space="0" w:color="auto"/>
            </w:tcBorders>
            <w:vAlign w:val="center"/>
          </w:tcPr>
          <w:p w14:paraId="544048CE" w14:textId="77777777" w:rsidR="008F2B52" w:rsidRDefault="008F2B52">
            <w:pPr>
              <w:spacing w:after="200" w:line="276" w:lineRule="auto"/>
              <w:ind w:left="20"/>
              <w:rPr>
                <w:lang w:eastAsia="en-GB"/>
              </w:rPr>
            </w:pPr>
            <w:r>
              <w:rPr>
                <w:lang w:eastAsia="en-GB"/>
              </w:rPr>
              <w:t xml:space="preserve">How did you process the data? </w:t>
            </w:r>
          </w:p>
          <w:p w14:paraId="4135DF54" w14:textId="77777777" w:rsidR="008F2B52" w:rsidRDefault="008F2B52">
            <w:pPr>
              <w:spacing w:after="200" w:line="276" w:lineRule="auto"/>
              <w:ind w:left="20"/>
              <w:rPr>
                <w:lang w:eastAsia="en-GB"/>
              </w:rPr>
            </w:pPr>
          </w:p>
        </w:tc>
        <w:tc>
          <w:tcPr>
            <w:tcW w:w="3037" w:type="pct"/>
            <w:tcBorders>
              <w:top w:val="single" w:sz="4" w:space="0" w:color="auto"/>
              <w:left w:val="single" w:sz="4" w:space="0" w:color="auto"/>
              <w:bottom w:val="single" w:sz="4" w:space="0" w:color="auto"/>
              <w:right w:val="single" w:sz="4" w:space="0" w:color="auto"/>
            </w:tcBorders>
            <w:vAlign w:val="center"/>
            <w:hideMark/>
          </w:tcPr>
          <w:p w14:paraId="4AC560D9" w14:textId="77777777" w:rsidR="008F2B52" w:rsidRDefault="008F2B52">
            <w:pPr>
              <w:spacing w:after="200" w:line="360" w:lineRule="auto"/>
              <w:ind w:left="20"/>
              <w:rPr>
                <w:lang w:eastAsia="en-GB"/>
              </w:rPr>
            </w:pPr>
            <w:r>
              <w:rPr>
                <w:lang w:eastAsia="en-GB"/>
              </w:rPr>
              <w:t>The response data from the completed paper questionnaires was combined with the online response data. The data was cleaned, including removing responses to questions that should have been skipped by the respondent and values that were out of range. The following records were also removed as part of the cleaning process: respondents who did not wish their online responses to be used unless they fully completed the survey and respondents who answered less than 5 questions in either the paper or online version. Derived variables were created to allow for the required subgroup analysis to be undertaken, such as by date/time of call categories. As the sampling methodology involved unequal probabilities of selection to ensure a minimum number of sampled patients from each board, this overrepresented smaller Health Boards. Selection weighting was applied to the achieved sample to correct for unequal selection probabilities across Health Boards, so that the achieved sample proportions for each Health Board aligned with the full sample proportions. To balance for nonresponse bias, a nonresponse weight was developed (using age and gender) and applied to the achieved sample.</w:t>
            </w:r>
          </w:p>
        </w:tc>
      </w:tr>
      <w:tr w:rsidR="008F2B52" w14:paraId="3F0E065C" w14:textId="77777777" w:rsidTr="008F2B52">
        <w:trPr>
          <w:trHeight w:hRule="exact" w:val="9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B2354" w14:textId="77777777" w:rsidR="008F2B52" w:rsidRDefault="008F2B52">
            <w:pPr>
              <w:rPr>
                <w:rFonts w:ascii="Arial" w:eastAsia="Times New Roman" w:hAnsi="Arial" w:cs="Arial"/>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3787324C" w14:textId="77777777" w:rsidR="008F2B52" w:rsidRDefault="008F2B52">
            <w:pPr>
              <w:spacing w:after="200" w:line="276" w:lineRule="auto"/>
              <w:ind w:left="20"/>
              <w:rPr>
                <w:lang w:eastAsia="en-GB"/>
              </w:rPr>
            </w:pPr>
            <w:r>
              <w:rPr>
                <w:lang w:eastAsia="en-GB"/>
              </w:rPr>
              <w:t>How did you provision/publish the information?</w:t>
            </w:r>
          </w:p>
        </w:tc>
        <w:tc>
          <w:tcPr>
            <w:tcW w:w="3037" w:type="pct"/>
            <w:tcBorders>
              <w:top w:val="single" w:sz="4" w:space="0" w:color="auto"/>
              <w:left w:val="single" w:sz="4" w:space="0" w:color="auto"/>
              <w:bottom w:val="single" w:sz="4" w:space="0" w:color="auto"/>
              <w:right w:val="single" w:sz="4" w:space="0" w:color="auto"/>
            </w:tcBorders>
            <w:vAlign w:val="center"/>
            <w:hideMark/>
          </w:tcPr>
          <w:p w14:paraId="58A14CD9" w14:textId="77777777" w:rsidR="008F2B52" w:rsidRDefault="008F2B52">
            <w:pPr>
              <w:spacing w:line="360" w:lineRule="auto"/>
              <w:rPr>
                <w:lang w:eastAsia="en-GB"/>
              </w:rPr>
            </w:pPr>
            <w:r>
              <w:rPr>
                <w:lang w:eastAsia="en-GB"/>
              </w:rPr>
              <w:t>Aggregated findings from the patient survey were presented in evaluation report that was published by the Scottish Government on 15</w:t>
            </w:r>
            <w:r>
              <w:rPr>
                <w:vertAlign w:val="superscript"/>
                <w:lang w:eastAsia="en-GB"/>
              </w:rPr>
              <w:t>th</w:t>
            </w:r>
            <w:r>
              <w:rPr>
                <w:lang w:eastAsia="en-GB"/>
              </w:rPr>
              <w:t xml:space="preserve"> January 2025.</w:t>
            </w:r>
          </w:p>
        </w:tc>
      </w:tr>
      <w:tr w:rsidR="008F2B52" w14:paraId="2C9C1BA5" w14:textId="77777777" w:rsidTr="008F2B52">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6D5FC" w14:textId="77777777" w:rsidR="008F2B52" w:rsidRDefault="008F2B52">
            <w:pPr>
              <w:rPr>
                <w:rFonts w:ascii="Arial" w:eastAsia="Times New Roman" w:hAnsi="Arial" w:cs="Arial"/>
                <w:lang w:eastAsia="en-GB"/>
              </w:rPr>
            </w:pPr>
          </w:p>
        </w:tc>
        <w:tc>
          <w:tcPr>
            <w:tcW w:w="1775" w:type="pct"/>
            <w:tcBorders>
              <w:top w:val="single" w:sz="4" w:space="0" w:color="auto"/>
              <w:left w:val="single" w:sz="4" w:space="0" w:color="auto"/>
              <w:bottom w:val="single" w:sz="4" w:space="0" w:color="auto"/>
              <w:right w:val="single" w:sz="4" w:space="0" w:color="auto"/>
            </w:tcBorders>
            <w:vAlign w:val="center"/>
          </w:tcPr>
          <w:p w14:paraId="3F1BE0DD" w14:textId="77777777" w:rsidR="008F2B52" w:rsidRDefault="008F2B52">
            <w:pPr>
              <w:spacing w:after="200" w:line="276" w:lineRule="auto"/>
              <w:ind w:left="20"/>
              <w:rPr>
                <w:lang w:eastAsia="en-GB"/>
              </w:rPr>
            </w:pPr>
            <w:r>
              <w:rPr>
                <w:lang w:eastAsia="en-GB"/>
              </w:rPr>
              <w:t>Did your study scope change from its original aims? Please give brief details.</w:t>
            </w:r>
          </w:p>
          <w:p w14:paraId="2B8E6098" w14:textId="77777777" w:rsidR="008F2B52" w:rsidRDefault="008F2B52">
            <w:pPr>
              <w:spacing w:after="200" w:line="276" w:lineRule="auto"/>
              <w:ind w:left="20"/>
              <w:rPr>
                <w:lang w:eastAsia="en-GB"/>
              </w:rPr>
            </w:pPr>
          </w:p>
        </w:tc>
        <w:tc>
          <w:tcPr>
            <w:tcW w:w="3037" w:type="pct"/>
            <w:tcBorders>
              <w:top w:val="single" w:sz="4" w:space="0" w:color="auto"/>
              <w:left w:val="single" w:sz="4" w:space="0" w:color="auto"/>
              <w:bottom w:val="single" w:sz="4" w:space="0" w:color="auto"/>
              <w:right w:val="single" w:sz="4" w:space="0" w:color="auto"/>
            </w:tcBorders>
            <w:vAlign w:val="center"/>
            <w:hideMark/>
          </w:tcPr>
          <w:p w14:paraId="101C66B0" w14:textId="77777777" w:rsidR="008F2B52" w:rsidRDefault="008F2B52">
            <w:pPr>
              <w:spacing w:line="360" w:lineRule="auto"/>
              <w:rPr>
                <w:lang w:eastAsia="en-GB"/>
              </w:rPr>
            </w:pPr>
            <w:r>
              <w:rPr>
                <w:lang w:eastAsia="en-GB"/>
              </w:rPr>
              <w:t>No</w:t>
            </w:r>
          </w:p>
        </w:tc>
      </w:tr>
      <w:tr w:rsidR="008F2B52" w14:paraId="311C74E6"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DD5B22" w14:textId="77777777" w:rsidR="008F2B52" w:rsidRDefault="008F2B52">
            <w:pPr>
              <w:spacing w:after="200" w:line="276" w:lineRule="auto"/>
              <w:rPr>
                <w:lang w:eastAsia="en-GB"/>
              </w:rPr>
            </w:pPr>
            <w:r>
              <w:rPr>
                <w:lang w:eastAsia="en-GB"/>
              </w:rPr>
              <w:t>5</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FE3184" w14:textId="77777777" w:rsidR="008F2B52" w:rsidRDefault="008F2B52">
            <w:pPr>
              <w:spacing w:after="200" w:line="276" w:lineRule="auto"/>
              <w:ind w:left="20"/>
              <w:rPr>
                <w:b/>
                <w:lang w:eastAsia="en-GB"/>
              </w:rPr>
            </w:pPr>
            <w:r>
              <w:rPr>
                <w:b/>
                <w:lang w:eastAsia="en-GB"/>
              </w:rPr>
              <w:t xml:space="preserve">Outcomes: </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BE930F" w14:textId="77777777" w:rsidR="008F2B52" w:rsidRDefault="008F2B52">
            <w:pPr>
              <w:spacing w:after="200" w:line="276" w:lineRule="auto"/>
              <w:ind w:left="360"/>
              <w:rPr>
                <w:lang w:eastAsia="en-GB"/>
              </w:rPr>
            </w:pPr>
          </w:p>
        </w:tc>
      </w:tr>
      <w:tr w:rsidR="008F2B52" w14:paraId="5EF6F106" w14:textId="77777777" w:rsidTr="008F2B52">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BBD7C37"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1F530999" w14:textId="77777777" w:rsidR="008F2B52" w:rsidRDefault="008F2B52">
            <w:pPr>
              <w:spacing w:after="200" w:line="276" w:lineRule="auto"/>
              <w:ind w:left="20"/>
              <w:rPr>
                <w:lang w:eastAsia="en-GB"/>
              </w:rPr>
            </w:pPr>
            <w:r>
              <w:rPr>
                <w:lang w:eastAsia="en-GB"/>
              </w:rPr>
              <w:t>The outcomes / results of your proposal. Please give brief details.</w:t>
            </w:r>
          </w:p>
        </w:tc>
        <w:tc>
          <w:tcPr>
            <w:tcW w:w="3037" w:type="pct"/>
            <w:tcBorders>
              <w:top w:val="single" w:sz="4" w:space="0" w:color="auto"/>
              <w:left w:val="single" w:sz="4" w:space="0" w:color="auto"/>
              <w:bottom w:val="single" w:sz="4" w:space="0" w:color="auto"/>
              <w:right w:val="single" w:sz="4" w:space="0" w:color="auto"/>
            </w:tcBorders>
            <w:vAlign w:val="center"/>
            <w:hideMark/>
          </w:tcPr>
          <w:p w14:paraId="4FA3EE39" w14:textId="77777777" w:rsidR="008F2B52" w:rsidRDefault="008F2B52">
            <w:pPr>
              <w:spacing w:line="360" w:lineRule="auto"/>
              <w:rPr>
                <w:lang w:eastAsia="en-GB"/>
              </w:rPr>
            </w:pPr>
            <w:r>
              <w:rPr>
                <w:lang w:eastAsia="en-GB"/>
              </w:rPr>
              <w:t xml:space="preserve">The survey identified areas where patients reported positive experiences of the RUC pathway and areas for improvement with associated recommendations for the Scottish Government. These findings were presented in an evaluation report alongside results from a panel survey of </w:t>
            </w:r>
            <w:r>
              <w:rPr>
                <w:lang w:eastAsia="en-GB"/>
              </w:rPr>
              <w:lastRenderedPageBreak/>
              <w:t>people who had discontinued their call to NHS 24, focus groups with NHS staff and an analysis that assessed changes to key Urgent Care delivery metrics (by comparing pre and post implementation of the RUC pathway).</w:t>
            </w:r>
          </w:p>
        </w:tc>
      </w:tr>
      <w:tr w:rsidR="008F2B52" w14:paraId="75C771B1"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8957BC" w14:textId="77777777" w:rsidR="008F2B52" w:rsidRDefault="008F2B52">
            <w:pPr>
              <w:spacing w:after="200" w:line="276" w:lineRule="auto"/>
              <w:rPr>
                <w:lang w:eastAsia="en-GB"/>
              </w:rPr>
            </w:pPr>
            <w:r>
              <w:rPr>
                <w:lang w:eastAsia="en-GB"/>
              </w:rPr>
              <w:lastRenderedPageBreak/>
              <w:t>6</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F797FF" w14:textId="77777777" w:rsidR="008F2B52" w:rsidRDefault="008F2B52">
            <w:pPr>
              <w:spacing w:after="200" w:line="276" w:lineRule="auto"/>
              <w:ind w:left="20"/>
              <w:rPr>
                <w:b/>
                <w:lang w:eastAsia="en-GB"/>
              </w:rPr>
            </w:pPr>
            <w:r>
              <w:rPr>
                <w:b/>
                <w:lang w:eastAsia="en-GB"/>
              </w:rPr>
              <w:t>Future Questions:</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8EDD2B" w14:textId="77777777" w:rsidR="008F2B52" w:rsidRDefault="008F2B52">
            <w:pPr>
              <w:spacing w:after="200" w:line="276" w:lineRule="auto"/>
              <w:ind w:left="360"/>
              <w:rPr>
                <w:lang w:eastAsia="en-GB"/>
              </w:rPr>
            </w:pPr>
          </w:p>
        </w:tc>
      </w:tr>
      <w:tr w:rsidR="008F2B52" w14:paraId="505FEE50" w14:textId="77777777" w:rsidTr="008F2B52">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F61808B"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5A8D4E67" w14:textId="77777777" w:rsidR="008F2B52" w:rsidRDefault="008F2B52">
            <w:pPr>
              <w:spacing w:after="200" w:line="276" w:lineRule="auto"/>
              <w:ind w:left="20"/>
              <w:rPr>
                <w:lang w:eastAsia="en-GB"/>
              </w:rPr>
            </w:pPr>
            <w:r>
              <w:rPr>
                <w:lang w:eastAsia="en-GB"/>
              </w:rPr>
              <w:t>Have the processes / results raised further questions for future exploration? Please give brief details.</w:t>
            </w:r>
          </w:p>
        </w:tc>
        <w:tc>
          <w:tcPr>
            <w:tcW w:w="3037" w:type="pct"/>
            <w:tcBorders>
              <w:top w:val="single" w:sz="4" w:space="0" w:color="auto"/>
              <w:left w:val="single" w:sz="4" w:space="0" w:color="auto"/>
              <w:bottom w:val="single" w:sz="4" w:space="0" w:color="auto"/>
              <w:right w:val="single" w:sz="4" w:space="0" w:color="auto"/>
            </w:tcBorders>
            <w:vAlign w:val="center"/>
            <w:hideMark/>
          </w:tcPr>
          <w:p w14:paraId="7A05B3A2" w14:textId="77777777" w:rsidR="008F2B52" w:rsidRDefault="008F2B52">
            <w:pPr>
              <w:spacing w:line="360" w:lineRule="auto"/>
              <w:rPr>
                <w:lang w:eastAsia="en-GB"/>
              </w:rPr>
            </w:pPr>
            <w:r>
              <w:rPr>
                <w:lang w:eastAsia="en-GB"/>
              </w:rPr>
              <w:t>Further/future exploration is required in the following areas to understand:</w:t>
            </w:r>
          </w:p>
          <w:p w14:paraId="47C95579" w14:textId="77777777" w:rsidR="008F2B52" w:rsidRDefault="008F2B52" w:rsidP="008F2B52">
            <w:pPr>
              <w:pStyle w:val="ListParagraph"/>
              <w:numPr>
                <w:ilvl w:val="0"/>
                <w:numId w:val="29"/>
              </w:numPr>
              <w:spacing w:after="160" w:line="360" w:lineRule="auto"/>
              <w:rPr>
                <w:rFonts w:ascii="Arial" w:hAnsi="Arial" w:cs="Arial"/>
                <w:lang w:eastAsia="en-GB"/>
              </w:rPr>
            </w:pPr>
            <w:r>
              <w:rPr>
                <w:rFonts w:ascii="Arial" w:hAnsi="Arial" w:cs="Arial"/>
                <w:lang w:eastAsia="en-GB"/>
              </w:rPr>
              <w:t xml:space="preserve">areas where patients reported their experiences were less positive, such as why patients reported </w:t>
            </w:r>
            <w:proofErr w:type="gramStart"/>
            <w:r>
              <w:rPr>
                <w:rFonts w:ascii="Arial" w:hAnsi="Arial" w:cs="Arial"/>
                <w:lang w:eastAsia="en-GB"/>
              </w:rPr>
              <w:t>less</w:t>
            </w:r>
            <w:proofErr w:type="gramEnd"/>
            <w:r>
              <w:rPr>
                <w:rFonts w:ascii="Arial" w:hAnsi="Arial" w:cs="Arial"/>
                <w:lang w:eastAsia="en-GB"/>
              </w:rPr>
              <w:t xml:space="preserve"> positive experiences on how well different urgent care services worked together within the RUC pathway </w:t>
            </w:r>
          </w:p>
          <w:p w14:paraId="11E0D41C" w14:textId="77777777" w:rsidR="008F2B52" w:rsidRDefault="008F2B52" w:rsidP="008F2B52">
            <w:pPr>
              <w:pStyle w:val="ListParagraph"/>
              <w:numPr>
                <w:ilvl w:val="0"/>
                <w:numId w:val="29"/>
              </w:numPr>
              <w:spacing w:after="160" w:line="360" w:lineRule="auto"/>
              <w:rPr>
                <w:rFonts w:ascii="Arial" w:hAnsi="Arial" w:cs="Arial"/>
                <w:lang w:eastAsia="en-GB"/>
              </w:rPr>
            </w:pPr>
            <w:r>
              <w:rPr>
                <w:rFonts w:ascii="Arial" w:hAnsi="Arial" w:cs="Arial"/>
                <w:lang w:eastAsia="en-GB"/>
              </w:rPr>
              <w:t>why poorer overall patient experiences were found if survey respondents had a primary care endpoint (as recorded by NHS 24) when compared with the sample overall.</w:t>
            </w:r>
          </w:p>
          <w:p w14:paraId="7935DEC8" w14:textId="77777777" w:rsidR="008F2B52" w:rsidRDefault="008F2B52" w:rsidP="008F2B52">
            <w:pPr>
              <w:pStyle w:val="ListParagraph"/>
              <w:numPr>
                <w:ilvl w:val="0"/>
                <w:numId w:val="29"/>
              </w:numPr>
              <w:spacing w:after="160" w:line="360" w:lineRule="auto"/>
              <w:rPr>
                <w:rFonts w:ascii="Arial" w:hAnsi="Arial" w:cs="Arial"/>
                <w:lang w:eastAsia="en-GB"/>
              </w:rPr>
            </w:pPr>
            <w:r>
              <w:rPr>
                <w:rFonts w:ascii="Arial" w:hAnsi="Arial" w:cs="Arial"/>
                <w:lang w:eastAsia="en-GB"/>
              </w:rPr>
              <w:t>patient experience of NHS 24 111 given the introduction of the virtual queue service.</w:t>
            </w:r>
          </w:p>
          <w:p w14:paraId="22B089BB" w14:textId="77777777" w:rsidR="008F2B52" w:rsidRDefault="008F2B52" w:rsidP="008F2B52">
            <w:pPr>
              <w:pStyle w:val="ListParagraph"/>
              <w:numPr>
                <w:ilvl w:val="0"/>
                <w:numId w:val="29"/>
              </w:numPr>
              <w:spacing w:after="160" w:line="360" w:lineRule="auto"/>
              <w:rPr>
                <w:rFonts w:ascii="Arial" w:hAnsi="Arial" w:cs="Arial"/>
                <w:lang w:eastAsia="en-GB"/>
              </w:rPr>
            </w:pPr>
            <w:r>
              <w:rPr>
                <w:rFonts w:ascii="Arial" w:hAnsi="Arial" w:cs="Arial"/>
                <w:lang w:eastAsia="en-GB"/>
              </w:rPr>
              <w:t>any impact of the RUC pathway on equity of patient experience</w:t>
            </w:r>
          </w:p>
          <w:p w14:paraId="69A09423" w14:textId="77777777" w:rsidR="008F2B52" w:rsidRDefault="008F2B52" w:rsidP="008F2B52">
            <w:pPr>
              <w:pStyle w:val="ListParagraph"/>
              <w:numPr>
                <w:ilvl w:val="0"/>
                <w:numId w:val="29"/>
              </w:numPr>
              <w:spacing w:after="160" w:line="360" w:lineRule="auto"/>
              <w:rPr>
                <w:rFonts w:ascii="Arial" w:hAnsi="Arial" w:cs="Arial"/>
                <w:lang w:eastAsia="en-GB"/>
              </w:rPr>
            </w:pPr>
            <w:r>
              <w:rPr>
                <w:rFonts w:ascii="Arial" w:hAnsi="Arial" w:cs="Arial"/>
                <w:lang w:eastAsia="en-GB"/>
              </w:rPr>
              <w:t>insight from patients who access urgent care other than via NHS 24 111.</w:t>
            </w:r>
          </w:p>
        </w:tc>
      </w:tr>
    </w:tbl>
    <w:p w14:paraId="38517E24" w14:textId="77777777" w:rsidR="008F2B52" w:rsidRDefault="008F2B52" w:rsidP="008F2B52"/>
    <w:p w14:paraId="712E5115" w14:textId="77777777" w:rsidR="008F2B52" w:rsidRDefault="008F2B52" w:rsidP="008F2B52"/>
    <w:p w14:paraId="4FC79456" w14:textId="77777777" w:rsidR="008F2B52" w:rsidRDefault="008F2B52" w:rsidP="008F2B52"/>
    <w:p w14:paraId="2C85FEC7" w14:textId="320BC026" w:rsidR="008F2B52" w:rsidRDefault="008F2B52" w:rsidP="008F2B52">
      <w:pPr>
        <w:pStyle w:val="Heading2"/>
      </w:pPr>
      <w:bookmarkStart w:id="10" w:name="_2324-0146_Janice_Hoang"/>
      <w:bookmarkEnd w:id="10"/>
      <w:r>
        <w:t>2324-0146</w:t>
      </w:r>
      <w:r>
        <w:tab/>
        <w:t>Janice Hoang</w:t>
      </w:r>
    </w:p>
    <w:p w14:paraId="4FB0A85C" w14:textId="77777777" w:rsidR="008F2B52" w:rsidRDefault="008F2B52" w:rsidP="008F2B52"/>
    <w:p w14:paraId="3F5E47BE" w14:textId="6B666BCF" w:rsidR="008F2B52" w:rsidRDefault="008F2B52" w:rsidP="008F2B52">
      <w:r w:rsidRPr="008F2B52">
        <w:t>Analysis of survival from blood cancer in the UK</w:t>
      </w:r>
    </w:p>
    <w:p w14:paraId="09784E01" w14:textId="77777777" w:rsidR="008F2B52" w:rsidRDefault="008F2B52" w:rsidP="008F2B52">
      <w:pPr>
        <w:spacing w:line="240" w:lineRule="auto"/>
        <w:jc w:val="center"/>
        <w:rPr>
          <w:b/>
          <w:sz w:val="32"/>
        </w:rPr>
      </w:pPr>
      <w:r>
        <w:rPr>
          <w:b/>
          <w:sz w:val="32"/>
        </w:rPr>
        <w:t>The Public Benefit Impact Summary</w:t>
      </w:r>
    </w:p>
    <w:p w14:paraId="675537A1" w14:textId="77777777" w:rsidR="008F2B52" w:rsidRDefault="008F2B52" w:rsidP="008F2B52">
      <w:pPr>
        <w:rPr>
          <w:b/>
        </w:rPr>
      </w:pPr>
    </w:p>
    <w:tbl>
      <w:tblPr>
        <w:tblStyle w:val="TableGrid"/>
        <w:tblW w:w="5000" w:type="pct"/>
        <w:tblLook w:val="04A0" w:firstRow="1" w:lastRow="0" w:firstColumn="1" w:lastColumn="0" w:noHBand="0" w:noVBand="1"/>
      </w:tblPr>
      <w:tblGrid>
        <w:gridCol w:w="328"/>
        <w:gridCol w:w="3012"/>
        <w:gridCol w:w="5676"/>
      </w:tblGrid>
      <w:tr w:rsidR="008F2B52" w14:paraId="02D75C9B"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440F54" w14:textId="77777777" w:rsidR="008F2B52" w:rsidRDefault="008F2B52">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0CDC51" w14:textId="77777777" w:rsidR="008F2B52" w:rsidRDefault="008F2B52">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6CB7E3" w14:textId="77777777" w:rsidR="008F2B52" w:rsidRDefault="008F2B52">
            <w:pPr>
              <w:spacing w:after="200" w:line="276" w:lineRule="auto"/>
              <w:ind w:left="360"/>
              <w:rPr>
                <w:lang w:eastAsia="en-GB"/>
              </w:rPr>
            </w:pPr>
          </w:p>
        </w:tc>
      </w:tr>
      <w:tr w:rsidR="008F2B52" w14:paraId="72241A43" w14:textId="77777777" w:rsidTr="008F2B52">
        <w:trPr>
          <w:trHeight w:hRule="exact" w:val="3774"/>
        </w:trPr>
        <w:tc>
          <w:tcPr>
            <w:tcW w:w="188" w:type="pct"/>
            <w:tcBorders>
              <w:top w:val="single" w:sz="4" w:space="0" w:color="auto"/>
              <w:left w:val="single" w:sz="4" w:space="0" w:color="auto"/>
              <w:bottom w:val="single" w:sz="4" w:space="0" w:color="auto"/>
              <w:right w:val="single" w:sz="4" w:space="0" w:color="auto"/>
            </w:tcBorders>
            <w:vAlign w:val="center"/>
          </w:tcPr>
          <w:p w14:paraId="1B085152"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24744F" w14:textId="77777777" w:rsidR="008F2B52" w:rsidRDefault="008F2B52">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68ECA0C" w14:textId="77777777" w:rsidR="008F2B52" w:rsidRDefault="008F2B52">
            <w:pPr>
              <w:spacing w:line="360" w:lineRule="auto"/>
              <w:rPr>
                <w:lang w:eastAsia="en-GB"/>
              </w:rPr>
            </w:pPr>
            <w:r>
              <w:rPr>
                <w:lang w:eastAsia="en-GB"/>
              </w:rPr>
              <w:t xml:space="preserve">The principal objectives are as bellow: </w:t>
            </w:r>
          </w:p>
          <w:p w14:paraId="5EEA15E9" w14:textId="77777777" w:rsidR="008F2B52" w:rsidRDefault="008F2B52">
            <w:pPr>
              <w:spacing w:line="360" w:lineRule="auto"/>
              <w:rPr>
                <w:lang w:eastAsia="en-GB"/>
              </w:rPr>
            </w:pPr>
            <w:r>
              <w:rPr>
                <w:lang w:eastAsia="en-GB"/>
              </w:rPr>
              <w:t xml:space="preserve">1. To estimate the number of years of life lost due to blood cancer in the UK. </w:t>
            </w:r>
          </w:p>
          <w:p w14:paraId="555766AE" w14:textId="77777777" w:rsidR="008F2B52" w:rsidRDefault="008F2B52">
            <w:pPr>
              <w:spacing w:line="360" w:lineRule="auto"/>
              <w:rPr>
                <w:lang w:eastAsia="en-GB"/>
              </w:rPr>
            </w:pPr>
            <w:r>
              <w:rPr>
                <w:lang w:eastAsia="en-GB"/>
              </w:rPr>
              <w:t xml:space="preserve">2. To compare survival from blood cancer between nations. </w:t>
            </w:r>
          </w:p>
          <w:p w14:paraId="150B15A7" w14:textId="77777777" w:rsidR="008F2B52" w:rsidRDefault="008F2B52">
            <w:pPr>
              <w:spacing w:line="360" w:lineRule="auto"/>
              <w:rPr>
                <w:lang w:eastAsia="en-GB"/>
              </w:rPr>
            </w:pPr>
            <w:r>
              <w:rPr>
                <w:lang w:eastAsia="en-GB"/>
              </w:rPr>
              <w:t xml:space="preserve">3. To identify and measure disparities in blood cancer survival by demographic factors (i.e., ethnicity, region, deprivation) within nations. </w:t>
            </w:r>
          </w:p>
          <w:p w14:paraId="654A657B" w14:textId="77777777" w:rsidR="008F2B52" w:rsidRDefault="008F2B52">
            <w:pPr>
              <w:spacing w:line="360" w:lineRule="auto"/>
              <w:rPr>
                <w:lang w:eastAsia="en-GB"/>
              </w:rPr>
            </w:pPr>
            <w:r>
              <w:rPr>
                <w:lang w:eastAsia="en-GB"/>
              </w:rPr>
              <w:t>4. To estimate potentially avoidable deaths based on differences identified in 2,3.</w:t>
            </w:r>
          </w:p>
        </w:tc>
      </w:tr>
      <w:tr w:rsidR="008F2B52" w14:paraId="3F663C23"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1082D5" w14:textId="77777777" w:rsidR="008F2B52" w:rsidRDefault="008F2B52">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782762" w14:textId="77777777" w:rsidR="008F2B52" w:rsidRDefault="008F2B52">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E8B93C6" w14:textId="77777777" w:rsidR="008F2B52" w:rsidRDefault="008F2B52">
            <w:pPr>
              <w:spacing w:after="200" w:line="276" w:lineRule="auto"/>
              <w:ind w:left="360"/>
              <w:rPr>
                <w:lang w:eastAsia="en-GB"/>
              </w:rPr>
            </w:pPr>
          </w:p>
          <w:p w14:paraId="0BB0DD1D" w14:textId="77777777" w:rsidR="008F2B52" w:rsidRDefault="008F2B52">
            <w:pPr>
              <w:spacing w:after="200" w:line="276" w:lineRule="auto"/>
              <w:rPr>
                <w:lang w:eastAsia="en-GB"/>
              </w:rPr>
            </w:pPr>
          </w:p>
          <w:p w14:paraId="1B1F4E45" w14:textId="77777777" w:rsidR="008F2B52" w:rsidRDefault="008F2B52">
            <w:pPr>
              <w:spacing w:after="200" w:line="276" w:lineRule="auto"/>
              <w:rPr>
                <w:lang w:eastAsia="en-GB"/>
              </w:rPr>
            </w:pPr>
          </w:p>
          <w:p w14:paraId="1B0A7167" w14:textId="77777777" w:rsidR="008F2B52" w:rsidRDefault="008F2B52">
            <w:pPr>
              <w:spacing w:after="200" w:line="276" w:lineRule="auto"/>
              <w:rPr>
                <w:lang w:eastAsia="en-GB"/>
              </w:rPr>
            </w:pPr>
          </w:p>
          <w:p w14:paraId="7AAD4911" w14:textId="77777777" w:rsidR="008F2B52" w:rsidRDefault="008F2B52">
            <w:pPr>
              <w:spacing w:after="200" w:line="276" w:lineRule="auto"/>
              <w:rPr>
                <w:lang w:eastAsia="en-GB"/>
              </w:rPr>
            </w:pPr>
          </w:p>
          <w:p w14:paraId="64D90A68" w14:textId="77777777" w:rsidR="008F2B52" w:rsidRDefault="008F2B52">
            <w:pPr>
              <w:spacing w:after="200" w:line="276" w:lineRule="auto"/>
              <w:rPr>
                <w:lang w:eastAsia="en-GB"/>
              </w:rPr>
            </w:pPr>
          </w:p>
          <w:p w14:paraId="75713416" w14:textId="77777777" w:rsidR="008F2B52" w:rsidRDefault="008F2B52">
            <w:pPr>
              <w:spacing w:after="200" w:line="276" w:lineRule="auto"/>
              <w:rPr>
                <w:lang w:eastAsia="en-GB"/>
              </w:rPr>
            </w:pPr>
          </w:p>
          <w:p w14:paraId="12E816F2" w14:textId="77777777" w:rsidR="008F2B52" w:rsidRDefault="008F2B52">
            <w:pPr>
              <w:spacing w:after="200" w:line="276" w:lineRule="auto"/>
              <w:rPr>
                <w:lang w:eastAsia="en-GB"/>
              </w:rPr>
            </w:pPr>
          </w:p>
          <w:p w14:paraId="6CC50B91" w14:textId="77777777" w:rsidR="008F2B52" w:rsidRDefault="008F2B52">
            <w:pPr>
              <w:spacing w:after="200" w:line="276" w:lineRule="auto"/>
              <w:rPr>
                <w:lang w:eastAsia="en-GB"/>
              </w:rPr>
            </w:pPr>
          </w:p>
          <w:p w14:paraId="5E59A8B8" w14:textId="77777777" w:rsidR="008F2B52" w:rsidRDefault="008F2B52">
            <w:pPr>
              <w:spacing w:after="200" w:line="276" w:lineRule="auto"/>
              <w:rPr>
                <w:lang w:eastAsia="en-GB"/>
              </w:rPr>
            </w:pPr>
          </w:p>
          <w:p w14:paraId="30AA7C2D" w14:textId="77777777" w:rsidR="008F2B52" w:rsidRDefault="008F2B52">
            <w:pPr>
              <w:spacing w:after="200" w:line="276" w:lineRule="auto"/>
              <w:rPr>
                <w:lang w:eastAsia="en-GB"/>
              </w:rPr>
            </w:pPr>
          </w:p>
          <w:p w14:paraId="176AA251" w14:textId="77777777" w:rsidR="008F2B52" w:rsidRDefault="008F2B52">
            <w:pPr>
              <w:spacing w:after="200" w:line="276" w:lineRule="auto"/>
              <w:rPr>
                <w:lang w:eastAsia="en-GB"/>
              </w:rPr>
            </w:pPr>
          </w:p>
          <w:p w14:paraId="70E1BA57" w14:textId="77777777" w:rsidR="008F2B52" w:rsidRDefault="008F2B52">
            <w:pPr>
              <w:spacing w:after="200" w:line="276" w:lineRule="auto"/>
              <w:rPr>
                <w:lang w:eastAsia="en-GB"/>
              </w:rPr>
            </w:pPr>
          </w:p>
          <w:p w14:paraId="1EB68F4C" w14:textId="77777777" w:rsidR="008F2B52" w:rsidRDefault="008F2B52">
            <w:pPr>
              <w:spacing w:after="200" w:line="276" w:lineRule="auto"/>
              <w:rPr>
                <w:lang w:eastAsia="en-GB"/>
              </w:rPr>
            </w:pPr>
          </w:p>
          <w:p w14:paraId="5CA41B78" w14:textId="77777777" w:rsidR="008F2B52" w:rsidRDefault="008F2B52">
            <w:pPr>
              <w:spacing w:after="200" w:line="276" w:lineRule="auto"/>
              <w:rPr>
                <w:lang w:eastAsia="en-GB"/>
              </w:rPr>
            </w:pPr>
          </w:p>
          <w:p w14:paraId="1EBEA1AA" w14:textId="77777777" w:rsidR="008F2B52" w:rsidRDefault="008F2B52">
            <w:pPr>
              <w:spacing w:after="200" w:line="276" w:lineRule="auto"/>
              <w:rPr>
                <w:lang w:eastAsia="en-GB"/>
              </w:rPr>
            </w:pPr>
          </w:p>
          <w:p w14:paraId="124CACC9" w14:textId="77777777" w:rsidR="008F2B52" w:rsidRDefault="008F2B52">
            <w:pPr>
              <w:spacing w:after="200" w:line="276" w:lineRule="auto"/>
              <w:rPr>
                <w:lang w:eastAsia="en-GB"/>
              </w:rPr>
            </w:pPr>
          </w:p>
          <w:p w14:paraId="228D4D13" w14:textId="77777777" w:rsidR="008F2B52" w:rsidRDefault="008F2B52">
            <w:pPr>
              <w:spacing w:after="200" w:line="276" w:lineRule="auto"/>
              <w:rPr>
                <w:lang w:eastAsia="en-GB"/>
              </w:rPr>
            </w:pPr>
          </w:p>
          <w:p w14:paraId="21D29245" w14:textId="77777777" w:rsidR="008F2B52" w:rsidRDefault="008F2B52">
            <w:pPr>
              <w:spacing w:after="200" w:line="276" w:lineRule="auto"/>
              <w:rPr>
                <w:lang w:eastAsia="en-GB"/>
              </w:rPr>
            </w:pPr>
          </w:p>
          <w:p w14:paraId="264215AB" w14:textId="77777777" w:rsidR="008F2B52" w:rsidRDefault="008F2B52">
            <w:pPr>
              <w:spacing w:after="200" w:line="276" w:lineRule="auto"/>
              <w:rPr>
                <w:lang w:eastAsia="en-GB"/>
              </w:rPr>
            </w:pPr>
          </w:p>
          <w:p w14:paraId="5046083A" w14:textId="77777777" w:rsidR="008F2B52" w:rsidRDefault="008F2B52">
            <w:pPr>
              <w:spacing w:after="200" w:line="276" w:lineRule="auto"/>
              <w:rPr>
                <w:lang w:eastAsia="en-GB"/>
              </w:rPr>
            </w:pPr>
          </w:p>
          <w:p w14:paraId="29B6815F" w14:textId="77777777" w:rsidR="008F2B52" w:rsidRDefault="008F2B52">
            <w:pPr>
              <w:spacing w:after="200" w:line="276" w:lineRule="auto"/>
              <w:rPr>
                <w:lang w:eastAsia="en-GB"/>
              </w:rPr>
            </w:pPr>
          </w:p>
          <w:p w14:paraId="598DED5B" w14:textId="77777777" w:rsidR="008F2B52" w:rsidRDefault="008F2B52">
            <w:pPr>
              <w:spacing w:after="200" w:line="276" w:lineRule="auto"/>
              <w:rPr>
                <w:lang w:eastAsia="en-GB"/>
              </w:rPr>
            </w:pPr>
          </w:p>
          <w:p w14:paraId="34D79FB7" w14:textId="77777777" w:rsidR="008F2B52" w:rsidRDefault="008F2B52">
            <w:pPr>
              <w:spacing w:after="200" w:line="276" w:lineRule="auto"/>
              <w:rPr>
                <w:lang w:eastAsia="en-GB"/>
              </w:rPr>
            </w:pPr>
          </w:p>
          <w:p w14:paraId="4F16F949" w14:textId="77777777" w:rsidR="008F2B52" w:rsidRDefault="008F2B52">
            <w:pPr>
              <w:spacing w:after="200" w:line="276" w:lineRule="auto"/>
              <w:rPr>
                <w:lang w:eastAsia="en-GB"/>
              </w:rPr>
            </w:pPr>
          </w:p>
        </w:tc>
      </w:tr>
      <w:tr w:rsidR="008F2B52" w14:paraId="0DCC2D6D" w14:textId="77777777" w:rsidTr="008F2B52">
        <w:trPr>
          <w:trHeight w:hRule="exact" w:val="8370"/>
        </w:trPr>
        <w:tc>
          <w:tcPr>
            <w:tcW w:w="188" w:type="pct"/>
            <w:tcBorders>
              <w:top w:val="single" w:sz="4" w:space="0" w:color="auto"/>
              <w:left w:val="single" w:sz="4" w:space="0" w:color="auto"/>
              <w:bottom w:val="single" w:sz="4" w:space="0" w:color="auto"/>
              <w:right w:val="single" w:sz="4" w:space="0" w:color="auto"/>
            </w:tcBorders>
            <w:vAlign w:val="center"/>
          </w:tcPr>
          <w:p w14:paraId="501DE3A7"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5B36ED0" w14:textId="77777777" w:rsidR="008F2B52" w:rsidRDefault="008F2B52">
            <w:pPr>
              <w:spacing w:after="200" w:line="276" w:lineRule="auto"/>
              <w:ind w:left="20"/>
              <w:rPr>
                <w:lang w:eastAsia="en-GB"/>
              </w:rPr>
            </w:pPr>
            <w:r>
              <w:rPr>
                <w:lang w:eastAsia="en-GB"/>
              </w:rPr>
              <w:t>How will these outcomes directly result in benefit for the public? Please give details. This should be the main section answered.</w:t>
            </w:r>
          </w:p>
          <w:p w14:paraId="6FAEDFAD" w14:textId="77777777" w:rsidR="008F2B52" w:rsidRDefault="008F2B52">
            <w:pPr>
              <w:spacing w:after="200" w:line="276" w:lineRule="auto"/>
              <w:ind w:left="20"/>
              <w:rPr>
                <w:lang w:eastAsia="en-GB"/>
              </w:rPr>
            </w:pPr>
          </w:p>
          <w:p w14:paraId="22C7DFF1" w14:textId="77777777" w:rsidR="008F2B52" w:rsidRDefault="008F2B52">
            <w:pPr>
              <w:spacing w:after="200" w:line="276" w:lineRule="auto"/>
              <w:ind w:left="20"/>
              <w:rPr>
                <w:lang w:eastAsia="en-GB"/>
              </w:rPr>
            </w:pPr>
          </w:p>
          <w:p w14:paraId="68E6F033" w14:textId="77777777" w:rsidR="008F2B52" w:rsidRDefault="008F2B52">
            <w:pPr>
              <w:spacing w:after="200" w:line="276" w:lineRule="auto"/>
              <w:ind w:left="20"/>
              <w:rPr>
                <w:lang w:eastAsia="en-GB"/>
              </w:rPr>
            </w:pPr>
          </w:p>
          <w:p w14:paraId="7E99B196" w14:textId="77777777" w:rsidR="008F2B52" w:rsidRDefault="008F2B52">
            <w:pPr>
              <w:spacing w:after="200" w:line="276" w:lineRule="auto"/>
              <w:ind w:left="20"/>
              <w:rPr>
                <w:lang w:eastAsia="en-GB"/>
              </w:rPr>
            </w:pPr>
          </w:p>
          <w:p w14:paraId="693EB842" w14:textId="77777777" w:rsidR="008F2B52" w:rsidRDefault="008F2B52">
            <w:pPr>
              <w:spacing w:after="200" w:line="276" w:lineRule="auto"/>
              <w:ind w:left="20"/>
              <w:rPr>
                <w:lang w:eastAsia="en-GB"/>
              </w:rPr>
            </w:pPr>
          </w:p>
          <w:p w14:paraId="262FA40E" w14:textId="77777777" w:rsidR="008F2B52" w:rsidRDefault="008F2B52">
            <w:pPr>
              <w:spacing w:after="200" w:line="276" w:lineRule="auto"/>
              <w:ind w:left="20"/>
              <w:rPr>
                <w:lang w:eastAsia="en-GB"/>
              </w:rPr>
            </w:pPr>
          </w:p>
          <w:p w14:paraId="0CB56C07" w14:textId="77777777" w:rsidR="008F2B52" w:rsidRDefault="008F2B5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6FE1233" w14:textId="77777777" w:rsidR="008F2B52" w:rsidRDefault="008F2B52">
            <w:pPr>
              <w:spacing w:line="360" w:lineRule="auto"/>
              <w:rPr>
                <w:lang w:eastAsia="en-GB"/>
              </w:rPr>
            </w:pPr>
            <w:r>
              <w:rPr>
                <w:lang w:eastAsia="en-GB"/>
              </w:rPr>
              <w:t xml:space="preserve">These findings informed Blood Cancer UK’s 2024 Action Plan, (49) presented to the UK and devolved parliaments between September-October 2024 to promote policies for better blood cancer survival and to reduce disparities. The work also highlights the difficulty in obtaining comprehensive data of this kind from existing systems due to fragile IT infrastructure and poor interoperability between systems. Therefore, Blood Cancer UK’s report also included a call for national blood cancer data collected, analysed, and reported by UK cancer registries to be consistent and comparable, </w:t>
            </w:r>
            <w:proofErr w:type="gramStart"/>
            <w:r>
              <w:rPr>
                <w:lang w:eastAsia="en-GB"/>
              </w:rPr>
              <w:t>and also</w:t>
            </w:r>
            <w:proofErr w:type="gramEnd"/>
            <w:r>
              <w:rPr>
                <w:lang w:eastAsia="en-GB"/>
              </w:rPr>
              <w:t xml:space="preserve"> a call for blood cancer to be routinely recorded and reported as a distinct category alongside solid tumour. Furthermore, this evidence is crucial for monitoring current and shaping future national blood cancer plans and initiatives in England, NI, Scotland and Wales, and informing the NHS Outcomes Framework, enhance NICE guidance for haematological cancers, and highlight survival patterns by demographic factors to identify areas for improvement in early diagnosis.</w:t>
            </w:r>
          </w:p>
          <w:p w14:paraId="7C0CF734" w14:textId="77777777" w:rsidR="008F2B52" w:rsidRDefault="008F2B52">
            <w:pPr>
              <w:spacing w:line="360" w:lineRule="auto"/>
              <w:rPr>
                <w:lang w:eastAsia="en-GB"/>
              </w:rPr>
            </w:pPr>
          </w:p>
          <w:p w14:paraId="18748D70" w14:textId="77777777" w:rsidR="008F2B52" w:rsidRDefault="008F2B52">
            <w:pPr>
              <w:spacing w:line="360" w:lineRule="auto"/>
              <w:rPr>
                <w:lang w:eastAsia="en-GB"/>
              </w:rPr>
            </w:pPr>
          </w:p>
          <w:p w14:paraId="4A62CBCB" w14:textId="77777777" w:rsidR="008F2B52" w:rsidRDefault="008F2B52">
            <w:pPr>
              <w:spacing w:line="360" w:lineRule="auto"/>
              <w:rPr>
                <w:lang w:eastAsia="en-GB"/>
              </w:rPr>
            </w:pPr>
          </w:p>
          <w:p w14:paraId="4B30F6DF" w14:textId="77777777" w:rsidR="008F2B52" w:rsidRDefault="008F2B52">
            <w:pPr>
              <w:spacing w:line="360" w:lineRule="auto"/>
              <w:rPr>
                <w:lang w:eastAsia="en-GB"/>
              </w:rPr>
            </w:pPr>
          </w:p>
          <w:p w14:paraId="307BB7D5" w14:textId="77777777" w:rsidR="008F2B52" w:rsidRDefault="008F2B52">
            <w:pPr>
              <w:spacing w:line="360" w:lineRule="auto"/>
              <w:rPr>
                <w:lang w:eastAsia="en-GB"/>
              </w:rPr>
            </w:pPr>
          </w:p>
          <w:p w14:paraId="154832A9" w14:textId="77777777" w:rsidR="008F2B52" w:rsidRDefault="008F2B52">
            <w:pPr>
              <w:spacing w:line="360" w:lineRule="auto"/>
              <w:rPr>
                <w:lang w:eastAsia="en-GB"/>
              </w:rPr>
            </w:pPr>
          </w:p>
        </w:tc>
      </w:tr>
      <w:tr w:rsidR="008F2B52" w14:paraId="4E2E1ABA"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772A1" w14:textId="77777777" w:rsidR="008F2B52" w:rsidRDefault="008F2B52">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F587FE" w14:textId="77777777" w:rsidR="008F2B52" w:rsidRDefault="008F2B52">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6EFEB4" w14:textId="77777777" w:rsidR="008F2B52" w:rsidRDefault="008F2B52">
            <w:pPr>
              <w:spacing w:after="200" w:line="276" w:lineRule="auto"/>
              <w:ind w:left="360"/>
              <w:rPr>
                <w:lang w:eastAsia="en-GB"/>
              </w:rPr>
            </w:pPr>
          </w:p>
        </w:tc>
      </w:tr>
      <w:tr w:rsidR="008F2B52" w14:paraId="61A7DEC1" w14:textId="77777777" w:rsidTr="008F2B52">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59C43B85"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82C3103" w14:textId="77777777" w:rsidR="008F2B52" w:rsidRDefault="008F2B52">
            <w:pPr>
              <w:spacing w:after="200" w:line="276" w:lineRule="auto"/>
              <w:ind w:left="20"/>
              <w:rPr>
                <w:lang w:eastAsia="en-GB"/>
              </w:rPr>
            </w:pPr>
            <w:r>
              <w:rPr>
                <w:lang w:eastAsia="en-GB"/>
              </w:rPr>
              <w:t xml:space="preserve">What data were received/processed/collected? </w:t>
            </w:r>
          </w:p>
          <w:p w14:paraId="326115CF" w14:textId="77777777" w:rsidR="008F2B52" w:rsidRDefault="008F2B52">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18E783F" w14:textId="77777777" w:rsidR="008F2B52" w:rsidRDefault="008F2B52">
            <w:pPr>
              <w:spacing w:line="360" w:lineRule="auto"/>
              <w:rPr>
                <w:lang w:eastAsia="en-GB"/>
              </w:rPr>
            </w:pPr>
            <w:r>
              <w:rPr>
                <w:lang w:eastAsia="en-GB"/>
              </w:rPr>
              <w:t xml:space="preserve">Cancer registry data and it was expected. </w:t>
            </w:r>
          </w:p>
        </w:tc>
      </w:tr>
      <w:tr w:rsidR="008F2B52" w14:paraId="2B90B5B5"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19721A" w14:textId="77777777" w:rsidR="008F2B52" w:rsidRDefault="008F2B52">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3AF6B5" w14:textId="77777777" w:rsidR="008F2B52" w:rsidRDefault="008F2B52">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175E7D" w14:textId="77777777" w:rsidR="008F2B52" w:rsidRDefault="008F2B52">
            <w:pPr>
              <w:spacing w:after="200" w:line="276" w:lineRule="auto"/>
              <w:ind w:left="360"/>
              <w:rPr>
                <w:lang w:eastAsia="en-GB"/>
              </w:rPr>
            </w:pPr>
          </w:p>
        </w:tc>
      </w:tr>
      <w:tr w:rsidR="008F2B52" w14:paraId="0A55ACCC" w14:textId="77777777" w:rsidTr="008F2B52">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997A17D"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91B3636" w14:textId="77777777" w:rsidR="008F2B52" w:rsidRDefault="008F2B52">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3FBB4D9" w14:textId="77777777" w:rsidR="008F2B52" w:rsidRDefault="008F2B52">
            <w:pPr>
              <w:spacing w:line="276" w:lineRule="auto"/>
              <w:rPr>
                <w:lang w:eastAsia="en-GB"/>
              </w:rPr>
            </w:pPr>
            <w:r>
              <w:rPr>
                <w:lang w:eastAsia="en-GB"/>
              </w:rPr>
              <w:t xml:space="preserve">We applied for the Cancer Registry with PHS Scotland with a detail research proposal. </w:t>
            </w:r>
          </w:p>
        </w:tc>
      </w:tr>
      <w:tr w:rsidR="008F2B52" w14:paraId="51FB2D8F" w14:textId="77777777" w:rsidTr="008F2B52">
        <w:trPr>
          <w:trHeight w:hRule="exac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2B7EC" w14:textId="77777777" w:rsidR="008F2B52" w:rsidRDefault="008F2B5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5E699DA" w14:textId="77777777" w:rsidR="008F2B52" w:rsidRDefault="008F2B52">
            <w:pPr>
              <w:spacing w:after="200" w:line="276" w:lineRule="auto"/>
              <w:ind w:left="20"/>
              <w:rPr>
                <w:lang w:eastAsia="en-GB"/>
              </w:rPr>
            </w:pPr>
            <w:r>
              <w:rPr>
                <w:lang w:eastAsia="en-GB"/>
              </w:rPr>
              <w:t xml:space="preserve">How did you process the data? </w:t>
            </w:r>
          </w:p>
          <w:p w14:paraId="4AA8EDC0" w14:textId="77777777" w:rsidR="008F2B52" w:rsidRDefault="008F2B5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DB5C95F" w14:textId="77777777" w:rsidR="008F2B52" w:rsidRDefault="008F2B52">
            <w:pPr>
              <w:spacing w:after="200" w:line="276" w:lineRule="auto"/>
              <w:ind w:left="20"/>
              <w:rPr>
                <w:lang w:eastAsia="en-GB"/>
              </w:rPr>
            </w:pPr>
            <w:r>
              <w:rPr>
                <w:lang w:eastAsia="en-GB"/>
              </w:rPr>
              <w:t xml:space="preserve">the Cancer Registry and </w:t>
            </w:r>
            <w:proofErr w:type="spellStart"/>
            <w:r>
              <w:rPr>
                <w:lang w:eastAsia="en-GB"/>
              </w:rPr>
              <w:t>eDRIS</w:t>
            </w:r>
            <w:proofErr w:type="spellEnd"/>
            <w:r>
              <w:rPr>
                <w:lang w:eastAsia="en-GB"/>
              </w:rPr>
              <w:t xml:space="preserve"> at PHS Scotland processed the personal data.</w:t>
            </w:r>
          </w:p>
        </w:tc>
      </w:tr>
      <w:tr w:rsidR="008F2B52" w14:paraId="2994DCB4" w14:textId="77777777" w:rsidTr="008F2B52">
        <w:trPr>
          <w:trHeight w:hRule="exact" w:val="6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F9DF1" w14:textId="77777777" w:rsidR="008F2B52" w:rsidRDefault="008F2B5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E2AFBF7" w14:textId="77777777" w:rsidR="008F2B52" w:rsidRDefault="008F2B52">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21135A2" w14:textId="77777777" w:rsidR="008F2B52" w:rsidRDefault="008F2B52">
            <w:pPr>
              <w:spacing w:line="276" w:lineRule="auto"/>
              <w:rPr>
                <w:lang w:eastAsia="en-GB"/>
              </w:rPr>
            </w:pPr>
            <w:r>
              <w:rPr>
                <w:lang w:eastAsia="en-GB"/>
              </w:rPr>
              <w:t>Patient confidentiality for the Scottish cancer registry was provided as below:</w:t>
            </w:r>
          </w:p>
          <w:p w14:paraId="694347EA" w14:textId="77777777" w:rsidR="008F2B52" w:rsidRDefault="008F2B52">
            <w:pPr>
              <w:spacing w:line="276" w:lineRule="auto"/>
              <w:rPr>
                <w:lang w:eastAsia="en-GB"/>
              </w:rPr>
            </w:pPr>
            <w:r>
              <w:rPr>
                <w:lang w:eastAsia="en-GB"/>
              </w:rPr>
              <w:t>“We collect information about patients so that the best quality health and care services can be provided. We work to ensure this information is managed, stored and used securely. A leaflet specifically about cancer registration has been developed for patients and the public. </w:t>
            </w:r>
            <w:hyperlink r:id="rId11" w:tgtFrame="_blank" w:history="1">
              <w:r>
                <w:rPr>
                  <w:rStyle w:val="Hyperlink"/>
                  <w:bdr w:val="none" w:sz="0" w:space="0" w:color="auto" w:frame="1"/>
                </w:rPr>
                <w:t>https://publichealthscotland.scot/media/23146/scris-cancer-registration-leaflet-august-2023.pdf</w:t>
              </w:r>
            </w:hyperlink>
          </w:p>
          <w:p w14:paraId="552AC176" w14:textId="5312A6E2" w:rsidR="008F2B52" w:rsidRDefault="008F2B52">
            <w:pPr>
              <w:spacing w:line="276" w:lineRule="auto"/>
              <w:rPr>
                <w:lang w:eastAsia="en-GB"/>
              </w:rPr>
            </w:pPr>
            <w:r>
              <w:rPr>
                <w:lang w:eastAsia="en-GB"/>
              </w:rPr>
              <w:t>Data Protection law gives you rights over how we use your personal details. These and other more detailed information can be found in our </w:t>
            </w:r>
            <w:hyperlink r:id="rId12" w:history="1">
              <w:r>
                <w:rPr>
                  <w:rStyle w:val="Hyperlink"/>
                  <w:lang w:eastAsia="en-GB"/>
                </w:rPr>
                <w:t>Data Protection Notice</w:t>
              </w:r>
            </w:hyperlink>
            <w:r>
              <w:rPr>
                <w:lang w:eastAsia="en-GB"/>
              </w:rPr>
              <w:t> </w:t>
            </w:r>
            <w:r>
              <w:rPr>
                <w:noProof/>
                <w:color w:val="2B579A"/>
                <w:shd w:val="clear" w:color="auto" w:fill="E6E6E6"/>
              </w:rPr>
              <w:drawing>
                <wp:inline distT="0" distB="0" distL="0" distR="0" wp14:anchorId="71E21624" wp14:editId="6E47C9B9">
                  <wp:extent cx="184150" cy="139700"/>
                  <wp:effectExtent l="0" t="0" r="6350" b="0"/>
                  <wp:docPr id="745120603" name="Picture 1" descr="Download 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wnload PDF fi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Pr>
                <w:lang w:eastAsia="en-GB"/>
              </w:rPr>
              <w:t>[163Kb].</w:t>
            </w:r>
          </w:p>
          <w:p w14:paraId="644CBA76" w14:textId="77777777" w:rsidR="008F2B52" w:rsidRDefault="008F2B52">
            <w:pPr>
              <w:spacing w:line="276" w:lineRule="auto"/>
              <w:rPr>
                <w:lang w:eastAsia="en-GB"/>
              </w:rPr>
            </w:pPr>
            <w:r>
              <w:rPr>
                <w:lang w:eastAsia="en-GB"/>
              </w:rPr>
              <w:t xml:space="preserve">Additionally, This project will also use and comply with the Privacy notice from the Public health Scotland </w:t>
            </w:r>
            <w:hyperlink r:id="rId14" w:history="1">
              <w:r>
                <w:rPr>
                  <w:rStyle w:val="Hyperlink"/>
                  <w:lang w:eastAsia="en-GB"/>
                </w:rPr>
                <w:t>Your rights - Our privacy notice - Public Health Scotland</w:t>
              </w:r>
            </w:hyperlink>
            <w:r>
              <w:rPr>
                <w:lang w:eastAsia="en-GB"/>
              </w:rPr>
              <w:t xml:space="preserve"> and </w:t>
            </w:r>
            <w:hyperlink r:id="rId15" w:anchor=":~:text=We%20will%20only%20use%20your,it%20for%20that%20new%20purpose." w:history="1">
              <w:r>
                <w:rPr>
                  <w:rStyle w:val="Hyperlink"/>
                  <w:lang w:eastAsia="en-GB"/>
                </w:rPr>
                <w:t>Privacy policy - Website | University of Oxford</w:t>
              </w:r>
            </w:hyperlink>
            <w:r>
              <w:rPr>
                <w:lang w:eastAsia="en-GB"/>
              </w:rPr>
              <w:t>.</w:t>
            </w:r>
          </w:p>
          <w:p w14:paraId="6E9A1E9A" w14:textId="77777777" w:rsidR="008F2B52" w:rsidRDefault="008F2B52">
            <w:pPr>
              <w:spacing w:line="360" w:lineRule="auto"/>
              <w:rPr>
                <w:lang w:eastAsia="en-GB"/>
              </w:rPr>
            </w:pPr>
            <w:r>
              <w:rPr>
                <w:lang w:eastAsia="en-GB"/>
              </w:rPr>
              <w:t xml:space="preserve">Blood Cancer UK is heavily involved in the project as a funder, therefore the project will also use and comply with the Privacy notice from the Blood cancer UK </w:t>
            </w:r>
            <w:hyperlink r:id="rId16" w:anchor=":~:text=Blood%20Cancer%20UK%20will%20only%20use%20your%20personal%20information%20when,information%20for%20direct%20marketing%20purposes." w:history="1">
              <w:r>
                <w:rPr>
                  <w:rStyle w:val="Hyperlink"/>
                </w:rPr>
                <w:t>Our charity's privacy policy | Blood Cancer UK</w:t>
              </w:r>
            </w:hyperlink>
            <w:r>
              <w:t>.</w:t>
            </w:r>
          </w:p>
        </w:tc>
      </w:tr>
      <w:tr w:rsidR="008F2B52" w14:paraId="58146AB1" w14:textId="77777777" w:rsidTr="008F2B52">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3A873" w14:textId="77777777" w:rsidR="008F2B52" w:rsidRDefault="008F2B5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EC2336C" w14:textId="77777777" w:rsidR="008F2B52" w:rsidRDefault="008F2B52">
            <w:pPr>
              <w:spacing w:after="200" w:line="276" w:lineRule="auto"/>
              <w:ind w:left="20"/>
              <w:rPr>
                <w:lang w:eastAsia="en-GB"/>
              </w:rPr>
            </w:pPr>
            <w:r>
              <w:rPr>
                <w:lang w:eastAsia="en-GB"/>
              </w:rPr>
              <w:t>Did your study scope change from its original aims? Please give brief details.</w:t>
            </w:r>
          </w:p>
          <w:p w14:paraId="4B3B8270" w14:textId="77777777" w:rsidR="008F2B52" w:rsidRDefault="008F2B5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507D21D" w14:textId="77777777" w:rsidR="008F2B52" w:rsidRDefault="008F2B52">
            <w:pPr>
              <w:spacing w:line="360" w:lineRule="auto"/>
              <w:rPr>
                <w:lang w:eastAsia="en-GB"/>
              </w:rPr>
            </w:pPr>
            <w:r>
              <w:rPr>
                <w:lang w:eastAsia="en-GB"/>
              </w:rPr>
              <w:t>No</w:t>
            </w:r>
          </w:p>
        </w:tc>
      </w:tr>
      <w:tr w:rsidR="008F2B52" w14:paraId="66D1EDFD"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4DDF12" w14:textId="77777777" w:rsidR="008F2B52" w:rsidRDefault="008F2B52">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73760E" w14:textId="77777777" w:rsidR="008F2B52" w:rsidRDefault="008F2B52">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84B9A0" w14:textId="77777777" w:rsidR="008F2B52" w:rsidRDefault="008F2B52">
            <w:pPr>
              <w:spacing w:after="200" w:line="276" w:lineRule="auto"/>
              <w:ind w:left="360"/>
              <w:rPr>
                <w:lang w:eastAsia="en-GB"/>
              </w:rPr>
            </w:pPr>
          </w:p>
        </w:tc>
      </w:tr>
      <w:tr w:rsidR="008F2B52" w14:paraId="039A2484" w14:textId="77777777" w:rsidTr="008F2B52">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EA3EBF6"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1A0092C" w14:textId="77777777" w:rsidR="008F2B52" w:rsidRDefault="008F2B52">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38C976E" w14:textId="77777777" w:rsidR="008F2B52" w:rsidRDefault="008F2B52">
            <w:pPr>
              <w:spacing w:line="360" w:lineRule="auto"/>
              <w:rPr>
                <w:lang w:eastAsia="en-GB"/>
              </w:rPr>
            </w:pPr>
            <w:r>
              <w:rPr>
                <w:rStyle w:val="normaltextrun"/>
                <w:color w:val="000000"/>
                <w:sz w:val="20"/>
                <w:szCs w:val="20"/>
                <w:shd w:val="clear" w:color="auto" w:fill="FFFFFF"/>
              </w:rPr>
              <w:t xml:space="preserve">These findings informed Blood Cancer UK’s 2024 Action Plan, presented to the UK and devolved parliaments between September-October 2024 to promote policies for better blood cancer survival and to reduce disparities. The work also highlights the difficulty in obtaining comprehensive data of this kind from existing systems due to fragile IT infrastructure and poor interoperability between systems. Therefore, Blood Cancer UK’s </w:t>
            </w:r>
            <w:r>
              <w:rPr>
                <w:rStyle w:val="normaltextrun"/>
                <w:color w:val="000000"/>
                <w:sz w:val="20"/>
                <w:szCs w:val="20"/>
                <w:shd w:val="clear" w:color="auto" w:fill="FFFFFF"/>
              </w:rPr>
              <w:lastRenderedPageBreak/>
              <w:t xml:space="preserve">report also included a call for national blood cancer data collected, analysed, and reported by UK cancer registries to be consistent and comparable, </w:t>
            </w:r>
            <w:proofErr w:type="gramStart"/>
            <w:r>
              <w:rPr>
                <w:rStyle w:val="normaltextrun"/>
                <w:color w:val="000000"/>
                <w:sz w:val="20"/>
                <w:szCs w:val="20"/>
                <w:shd w:val="clear" w:color="auto" w:fill="FFFFFF"/>
              </w:rPr>
              <w:t>and also</w:t>
            </w:r>
            <w:proofErr w:type="gramEnd"/>
            <w:r>
              <w:rPr>
                <w:rStyle w:val="normaltextrun"/>
                <w:color w:val="000000"/>
                <w:sz w:val="20"/>
                <w:szCs w:val="20"/>
                <w:shd w:val="clear" w:color="auto" w:fill="FFFFFF"/>
              </w:rPr>
              <w:t xml:space="preserve"> a call for blood cancer to be routinely recorded and reported as a distinct category alongside solid tumour. Furthermore, this evidence is crucial for monitoring current and shaping future national blood cancer plans and initiatives in England, NI, Scotland and Wales, and informing the NHS Outcomes Framework, enhance NICE guidance for haematological cancers, and highlight survival patterns by demographic factors to identify areas for improvement in early diagnosis.</w:t>
            </w:r>
          </w:p>
        </w:tc>
      </w:tr>
      <w:tr w:rsidR="008F2B52" w14:paraId="13EEA88C"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778F5B" w14:textId="77777777" w:rsidR="008F2B52" w:rsidRDefault="008F2B52">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C360C3" w14:textId="77777777" w:rsidR="008F2B52" w:rsidRDefault="008F2B52">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63F65A" w14:textId="77777777" w:rsidR="008F2B52" w:rsidRDefault="008F2B52">
            <w:pPr>
              <w:spacing w:after="200" w:line="276" w:lineRule="auto"/>
              <w:ind w:left="360"/>
              <w:rPr>
                <w:lang w:eastAsia="en-GB"/>
              </w:rPr>
            </w:pPr>
          </w:p>
        </w:tc>
      </w:tr>
      <w:tr w:rsidR="008F2B52" w14:paraId="79F23681" w14:textId="77777777" w:rsidTr="008F2B52">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5C4D222"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ABE42F0" w14:textId="77777777" w:rsidR="008F2B52" w:rsidRDefault="008F2B52">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01AA9D5" w14:textId="77777777" w:rsidR="008F2B52" w:rsidRDefault="008F2B52">
            <w:pPr>
              <w:spacing w:line="360" w:lineRule="auto"/>
              <w:rPr>
                <w:lang w:eastAsia="en-GB"/>
              </w:rPr>
            </w:pPr>
            <w:r>
              <w:rPr>
                <w:lang w:eastAsia="en-GB"/>
              </w:rPr>
              <w:t xml:space="preserve">Not yet </w:t>
            </w:r>
          </w:p>
        </w:tc>
      </w:tr>
    </w:tbl>
    <w:p w14:paraId="5C21E2CE" w14:textId="77777777" w:rsidR="008F2B52" w:rsidRDefault="008F2B52" w:rsidP="008F2B52">
      <w:pPr>
        <w:spacing w:line="240" w:lineRule="auto"/>
        <w:ind w:left="-851"/>
        <w:rPr>
          <w:rFonts w:ascii="Arial" w:eastAsia="Times New Roman" w:hAnsi="Arial" w:cs="Arial"/>
          <w:lang w:eastAsia="en-GB"/>
        </w:rPr>
      </w:pPr>
    </w:p>
    <w:p w14:paraId="46866915" w14:textId="77777777" w:rsidR="008F2B52" w:rsidRPr="008F2B52" w:rsidRDefault="008F2B52" w:rsidP="008F2B52"/>
    <w:p w14:paraId="310BC896" w14:textId="7057A358" w:rsidR="008F2B52" w:rsidRDefault="006D7A22" w:rsidP="00213924">
      <w:pPr>
        <w:pStyle w:val="Heading2"/>
      </w:pPr>
      <w:bookmarkStart w:id="11" w:name="_2324-0254_Alice_Milligan"/>
      <w:bookmarkEnd w:id="11"/>
      <w:r w:rsidRPr="006D7A22">
        <w:t>2324-0254</w:t>
      </w:r>
      <w:r w:rsidRPr="006D7A22">
        <w:tab/>
        <w:t>Alice Milligan</w:t>
      </w:r>
    </w:p>
    <w:p w14:paraId="648E5848" w14:textId="77777777" w:rsidR="00213924" w:rsidRPr="00213924" w:rsidRDefault="00213924" w:rsidP="00213924"/>
    <w:p w14:paraId="5A83E440" w14:textId="43DDA2E4" w:rsidR="006D7A22" w:rsidRDefault="00213924" w:rsidP="008F2B52">
      <w:r w:rsidRPr="00213924">
        <w:t>Adult gonococcal eye infection: a study of the incidence, clinical features, management, complications and antimicrobial resistance in the United Kingdom</w:t>
      </w:r>
    </w:p>
    <w:p w14:paraId="50198DDA" w14:textId="77777777" w:rsidR="00CB7BB1" w:rsidRDefault="00CB7BB1" w:rsidP="00CB7BB1">
      <w:pPr>
        <w:spacing w:line="240" w:lineRule="auto"/>
        <w:jc w:val="center"/>
        <w:rPr>
          <w:b/>
          <w:sz w:val="32"/>
        </w:rPr>
      </w:pPr>
      <w:r>
        <w:rPr>
          <w:b/>
          <w:sz w:val="32"/>
        </w:rPr>
        <w:t>The Public Benefit Impact Summary</w:t>
      </w:r>
    </w:p>
    <w:p w14:paraId="7F63C141" w14:textId="77777777" w:rsidR="00CB7BB1" w:rsidRDefault="00CB7BB1" w:rsidP="00CB7BB1">
      <w:pPr>
        <w:rPr>
          <w:b/>
        </w:rPr>
      </w:pPr>
    </w:p>
    <w:tbl>
      <w:tblPr>
        <w:tblStyle w:val="TableGrid"/>
        <w:tblW w:w="5000" w:type="pct"/>
        <w:tblLook w:val="04A0" w:firstRow="1" w:lastRow="0" w:firstColumn="1" w:lastColumn="0" w:noHBand="0" w:noVBand="1"/>
      </w:tblPr>
      <w:tblGrid>
        <w:gridCol w:w="339"/>
        <w:gridCol w:w="3359"/>
        <w:gridCol w:w="5318"/>
      </w:tblGrid>
      <w:tr w:rsidR="00CB7BB1" w14:paraId="6B22A9CD"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F9CB62" w14:textId="77777777" w:rsidR="00CB7BB1" w:rsidRDefault="00CB7BB1">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FC304F" w14:textId="77777777" w:rsidR="00CB7BB1" w:rsidRDefault="00CB7BB1">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D6525D" w14:textId="77777777" w:rsidR="00CB7BB1" w:rsidRDefault="00CB7BB1">
            <w:pPr>
              <w:spacing w:after="200" w:line="276" w:lineRule="auto"/>
              <w:ind w:left="360"/>
              <w:rPr>
                <w:lang w:eastAsia="en-GB"/>
              </w:rPr>
            </w:pPr>
          </w:p>
        </w:tc>
      </w:tr>
      <w:tr w:rsidR="00CB7BB1" w14:paraId="4B7A0D54" w14:textId="77777777">
        <w:trPr>
          <w:trHeight w:hRule="exact" w:val="2743"/>
        </w:trPr>
        <w:tc>
          <w:tcPr>
            <w:tcW w:w="188" w:type="pct"/>
            <w:tcBorders>
              <w:top w:val="single" w:sz="4" w:space="0" w:color="auto"/>
              <w:left w:val="single" w:sz="4" w:space="0" w:color="auto"/>
              <w:bottom w:val="single" w:sz="4" w:space="0" w:color="auto"/>
              <w:right w:val="single" w:sz="4" w:space="0" w:color="auto"/>
            </w:tcBorders>
            <w:vAlign w:val="center"/>
          </w:tcPr>
          <w:p w14:paraId="2BD90C85" w14:textId="77777777" w:rsidR="00CB7BB1" w:rsidRDefault="00CB7BB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0C20549" w14:textId="77777777" w:rsidR="00CB7BB1" w:rsidRDefault="00CB7BB1">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E51997C" w14:textId="77777777" w:rsidR="00CB7BB1" w:rsidRDefault="00CB7BB1">
            <w:pPr>
              <w:spacing w:line="360" w:lineRule="auto"/>
              <w:rPr>
                <w:lang w:eastAsia="en-GB"/>
              </w:rPr>
            </w:pPr>
            <w:r>
              <w:rPr>
                <w:lang w:eastAsia="en-GB"/>
              </w:rPr>
              <w:t xml:space="preserve">This epidemiological study aimed to establish a current incidence rate of adult patients with gonococcal conjunctivitis or keratoconjunctivitis (which affects the conjunctiva </w:t>
            </w:r>
            <w:proofErr w:type="gramStart"/>
            <w:r>
              <w:rPr>
                <w:lang w:eastAsia="en-GB"/>
              </w:rPr>
              <w:t>and also</w:t>
            </w:r>
            <w:proofErr w:type="gramEnd"/>
            <w:r>
              <w:rPr>
                <w:lang w:eastAsia="en-GB"/>
              </w:rPr>
              <w:t xml:space="preserve"> affects the cornea the clear central window) in the UK.</w:t>
            </w:r>
          </w:p>
        </w:tc>
      </w:tr>
      <w:tr w:rsidR="00CB7BB1" w14:paraId="1573A92A"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45E1CEB" w14:textId="77777777" w:rsidR="00CB7BB1" w:rsidRDefault="00CB7BB1">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882F33" w14:textId="77777777" w:rsidR="00CB7BB1" w:rsidRDefault="00CB7BB1">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878A7A" w14:textId="77777777" w:rsidR="00CB7BB1" w:rsidRDefault="00CB7BB1">
            <w:pPr>
              <w:spacing w:after="200" w:line="276" w:lineRule="auto"/>
              <w:ind w:left="360"/>
              <w:rPr>
                <w:lang w:eastAsia="en-GB"/>
              </w:rPr>
            </w:pPr>
          </w:p>
          <w:p w14:paraId="52D820B8" w14:textId="77777777" w:rsidR="00CB7BB1" w:rsidRDefault="00CB7BB1">
            <w:pPr>
              <w:spacing w:after="200" w:line="276" w:lineRule="auto"/>
              <w:rPr>
                <w:lang w:eastAsia="en-GB"/>
              </w:rPr>
            </w:pPr>
          </w:p>
          <w:p w14:paraId="486C07BD" w14:textId="77777777" w:rsidR="00CB7BB1" w:rsidRDefault="00CB7BB1">
            <w:pPr>
              <w:spacing w:after="200" w:line="276" w:lineRule="auto"/>
              <w:rPr>
                <w:lang w:eastAsia="en-GB"/>
              </w:rPr>
            </w:pPr>
          </w:p>
          <w:p w14:paraId="7371AFC7" w14:textId="77777777" w:rsidR="00CB7BB1" w:rsidRDefault="00CB7BB1">
            <w:pPr>
              <w:spacing w:after="200" w:line="276" w:lineRule="auto"/>
              <w:rPr>
                <w:lang w:eastAsia="en-GB"/>
              </w:rPr>
            </w:pPr>
          </w:p>
          <w:p w14:paraId="6B71687D" w14:textId="77777777" w:rsidR="00CB7BB1" w:rsidRDefault="00CB7BB1">
            <w:pPr>
              <w:spacing w:after="200" w:line="276" w:lineRule="auto"/>
              <w:rPr>
                <w:lang w:eastAsia="en-GB"/>
              </w:rPr>
            </w:pPr>
          </w:p>
          <w:p w14:paraId="78C285B5" w14:textId="77777777" w:rsidR="00CB7BB1" w:rsidRDefault="00CB7BB1">
            <w:pPr>
              <w:spacing w:after="200" w:line="276" w:lineRule="auto"/>
              <w:rPr>
                <w:lang w:eastAsia="en-GB"/>
              </w:rPr>
            </w:pPr>
          </w:p>
          <w:p w14:paraId="59906C29" w14:textId="77777777" w:rsidR="00CB7BB1" w:rsidRDefault="00CB7BB1">
            <w:pPr>
              <w:spacing w:after="200" w:line="276" w:lineRule="auto"/>
              <w:rPr>
                <w:lang w:eastAsia="en-GB"/>
              </w:rPr>
            </w:pPr>
          </w:p>
          <w:p w14:paraId="14924108" w14:textId="77777777" w:rsidR="00CB7BB1" w:rsidRDefault="00CB7BB1">
            <w:pPr>
              <w:spacing w:after="200" w:line="276" w:lineRule="auto"/>
              <w:rPr>
                <w:lang w:eastAsia="en-GB"/>
              </w:rPr>
            </w:pPr>
          </w:p>
          <w:p w14:paraId="49D5851B" w14:textId="77777777" w:rsidR="00CB7BB1" w:rsidRDefault="00CB7BB1">
            <w:pPr>
              <w:spacing w:after="200" w:line="276" w:lineRule="auto"/>
              <w:rPr>
                <w:lang w:eastAsia="en-GB"/>
              </w:rPr>
            </w:pPr>
          </w:p>
          <w:p w14:paraId="1F60354D" w14:textId="77777777" w:rsidR="00CB7BB1" w:rsidRDefault="00CB7BB1">
            <w:pPr>
              <w:spacing w:after="200" w:line="276" w:lineRule="auto"/>
              <w:rPr>
                <w:lang w:eastAsia="en-GB"/>
              </w:rPr>
            </w:pPr>
          </w:p>
          <w:p w14:paraId="48E9924E" w14:textId="77777777" w:rsidR="00CB7BB1" w:rsidRDefault="00CB7BB1">
            <w:pPr>
              <w:spacing w:after="200" w:line="276" w:lineRule="auto"/>
              <w:rPr>
                <w:lang w:eastAsia="en-GB"/>
              </w:rPr>
            </w:pPr>
          </w:p>
          <w:p w14:paraId="439E912E" w14:textId="77777777" w:rsidR="00CB7BB1" w:rsidRDefault="00CB7BB1">
            <w:pPr>
              <w:spacing w:after="200" w:line="276" w:lineRule="auto"/>
              <w:rPr>
                <w:lang w:eastAsia="en-GB"/>
              </w:rPr>
            </w:pPr>
          </w:p>
          <w:p w14:paraId="35345932" w14:textId="77777777" w:rsidR="00CB7BB1" w:rsidRDefault="00CB7BB1">
            <w:pPr>
              <w:spacing w:after="200" w:line="276" w:lineRule="auto"/>
              <w:rPr>
                <w:lang w:eastAsia="en-GB"/>
              </w:rPr>
            </w:pPr>
          </w:p>
          <w:p w14:paraId="344E9195" w14:textId="77777777" w:rsidR="00CB7BB1" w:rsidRDefault="00CB7BB1">
            <w:pPr>
              <w:spacing w:after="200" w:line="276" w:lineRule="auto"/>
              <w:rPr>
                <w:lang w:eastAsia="en-GB"/>
              </w:rPr>
            </w:pPr>
          </w:p>
          <w:p w14:paraId="4533C05E" w14:textId="77777777" w:rsidR="00CB7BB1" w:rsidRDefault="00CB7BB1">
            <w:pPr>
              <w:spacing w:after="200" w:line="276" w:lineRule="auto"/>
              <w:rPr>
                <w:lang w:eastAsia="en-GB"/>
              </w:rPr>
            </w:pPr>
          </w:p>
          <w:p w14:paraId="6D67BBAC" w14:textId="77777777" w:rsidR="00CB7BB1" w:rsidRDefault="00CB7BB1">
            <w:pPr>
              <w:spacing w:after="200" w:line="276" w:lineRule="auto"/>
              <w:rPr>
                <w:lang w:eastAsia="en-GB"/>
              </w:rPr>
            </w:pPr>
          </w:p>
          <w:p w14:paraId="3F97BA68" w14:textId="77777777" w:rsidR="00CB7BB1" w:rsidRDefault="00CB7BB1">
            <w:pPr>
              <w:spacing w:after="200" w:line="276" w:lineRule="auto"/>
              <w:rPr>
                <w:lang w:eastAsia="en-GB"/>
              </w:rPr>
            </w:pPr>
          </w:p>
          <w:p w14:paraId="3AD70A9D" w14:textId="77777777" w:rsidR="00CB7BB1" w:rsidRDefault="00CB7BB1">
            <w:pPr>
              <w:spacing w:after="200" w:line="276" w:lineRule="auto"/>
              <w:rPr>
                <w:lang w:eastAsia="en-GB"/>
              </w:rPr>
            </w:pPr>
          </w:p>
          <w:p w14:paraId="66BEF2EA" w14:textId="77777777" w:rsidR="00CB7BB1" w:rsidRDefault="00CB7BB1">
            <w:pPr>
              <w:spacing w:after="200" w:line="276" w:lineRule="auto"/>
              <w:rPr>
                <w:lang w:eastAsia="en-GB"/>
              </w:rPr>
            </w:pPr>
          </w:p>
          <w:p w14:paraId="4679D898" w14:textId="77777777" w:rsidR="00CB7BB1" w:rsidRDefault="00CB7BB1">
            <w:pPr>
              <w:spacing w:after="200" w:line="276" w:lineRule="auto"/>
              <w:rPr>
                <w:lang w:eastAsia="en-GB"/>
              </w:rPr>
            </w:pPr>
          </w:p>
          <w:p w14:paraId="4B77140A" w14:textId="77777777" w:rsidR="00CB7BB1" w:rsidRDefault="00CB7BB1">
            <w:pPr>
              <w:spacing w:after="200" w:line="276" w:lineRule="auto"/>
              <w:rPr>
                <w:lang w:eastAsia="en-GB"/>
              </w:rPr>
            </w:pPr>
          </w:p>
          <w:p w14:paraId="32488EC9" w14:textId="77777777" w:rsidR="00CB7BB1" w:rsidRDefault="00CB7BB1">
            <w:pPr>
              <w:spacing w:after="200" w:line="276" w:lineRule="auto"/>
              <w:rPr>
                <w:lang w:eastAsia="en-GB"/>
              </w:rPr>
            </w:pPr>
          </w:p>
          <w:p w14:paraId="249A95FB" w14:textId="77777777" w:rsidR="00CB7BB1" w:rsidRDefault="00CB7BB1">
            <w:pPr>
              <w:spacing w:after="200" w:line="276" w:lineRule="auto"/>
              <w:rPr>
                <w:lang w:eastAsia="en-GB"/>
              </w:rPr>
            </w:pPr>
          </w:p>
          <w:p w14:paraId="5978734E" w14:textId="77777777" w:rsidR="00CB7BB1" w:rsidRDefault="00CB7BB1">
            <w:pPr>
              <w:spacing w:after="200" w:line="276" w:lineRule="auto"/>
              <w:rPr>
                <w:lang w:eastAsia="en-GB"/>
              </w:rPr>
            </w:pPr>
          </w:p>
          <w:p w14:paraId="7CEC6F38" w14:textId="77777777" w:rsidR="00CB7BB1" w:rsidRDefault="00CB7BB1">
            <w:pPr>
              <w:spacing w:after="200" w:line="276" w:lineRule="auto"/>
              <w:rPr>
                <w:lang w:eastAsia="en-GB"/>
              </w:rPr>
            </w:pPr>
          </w:p>
        </w:tc>
      </w:tr>
      <w:tr w:rsidR="00CB7BB1" w14:paraId="2DBD0E36" w14:textId="77777777">
        <w:trPr>
          <w:trHeight w:hRule="exact" w:val="5894"/>
        </w:trPr>
        <w:tc>
          <w:tcPr>
            <w:tcW w:w="188" w:type="pct"/>
            <w:tcBorders>
              <w:top w:val="single" w:sz="4" w:space="0" w:color="auto"/>
              <w:left w:val="single" w:sz="4" w:space="0" w:color="auto"/>
              <w:bottom w:val="single" w:sz="4" w:space="0" w:color="auto"/>
              <w:right w:val="single" w:sz="4" w:space="0" w:color="auto"/>
            </w:tcBorders>
            <w:vAlign w:val="center"/>
          </w:tcPr>
          <w:p w14:paraId="112D6071" w14:textId="77777777" w:rsidR="00CB7BB1" w:rsidRDefault="00CB7BB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4D97AA9" w14:textId="77777777" w:rsidR="00CB7BB1" w:rsidRDefault="00CB7BB1">
            <w:pPr>
              <w:spacing w:after="200" w:line="276" w:lineRule="auto"/>
              <w:ind w:left="20"/>
              <w:rPr>
                <w:lang w:eastAsia="en-GB"/>
              </w:rPr>
            </w:pPr>
            <w:r>
              <w:rPr>
                <w:lang w:eastAsia="en-GB"/>
              </w:rPr>
              <w:t>How will these outcomes directly result in benefit for the public? Please give details. This should be the main section answered.</w:t>
            </w:r>
          </w:p>
          <w:p w14:paraId="7643744B" w14:textId="77777777" w:rsidR="00CB7BB1" w:rsidRDefault="00CB7BB1">
            <w:pPr>
              <w:spacing w:after="200" w:line="276" w:lineRule="auto"/>
              <w:ind w:left="20"/>
              <w:rPr>
                <w:lang w:eastAsia="en-GB"/>
              </w:rPr>
            </w:pPr>
          </w:p>
          <w:p w14:paraId="14D1455A" w14:textId="77777777" w:rsidR="00CB7BB1" w:rsidRDefault="00CB7BB1">
            <w:pPr>
              <w:spacing w:after="200" w:line="276" w:lineRule="auto"/>
              <w:ind w:left="20"/>
              <w:rPr>
                <w:lang w:eastAsia="en-GB"/>
              </w:rPr>
            </w:pPr>
          </w:p>
          <w:p w14:paraId="3B5E5AF2" w14:textId="77777777" w:rsidR="00CB7BB1" w:rsidRDefault="00CB7BB1">
            <w:pPr>
              <w:spacing w:after="200" w:line="276" w:lineRule="auto"/>
              <w:ind w:left="20"/>
              <w:rPr>
                <w:lang w:eastAsia="en-GB"/>
              </w:rPr>
            </w:pPr>
          </w:p>
          <w:p w14:paraId="2DD3DA2B" w14:textId="77777777" w:rsidR="00CB7BB1" w:rsidRDefault="00CB7BB1">
            <w:pPr>
              <w:spacing w:after="200" w:line="276" w:lineRule="auto"/>
              <w:ind w:left="20"/>
              <w:rPr>
                <w:lang w:eastAsia="en-GB"/>
              </w:rPr>
            </w:pPr>
          </w:p>
          <w:p w14:paraId="33657ECF" w14:textId="77777777" w:rsidR="00CB7BB1" w:rsidRDefault="00CB7BB1">
            <w:pPr>
              <w:spacing w:after="200" w:line="276" w:lineRule="auto"/>
              <w:ind w:left="20"/>
              <w:rPr>
                <w:lang w:eastAsia="en-GB"/>
              </w:rPr>
            </w:pPr>
          </w:p>
          <w:p w14:paraId="57BEA736" w14:textId="77777777" w:rsidR="00CB7BB1" w:rsidRDefault="00CB7BB1">
            <w:pPr>
              <w:spacing w:after="200" w:line="276" w:lineRule="auto"/>
              <w:ind w:left="20"/>
              <w:rPr>
                <w:lang w:eastAsia="en-GB"/>
              </w:rPr>
            </w:pPr>
          </w:p>
          <w:p w14:paraId="48219E8E" w14:textId="77777777" w:rsidR="00CB7BB1" w:rsidRDefault="00CB7BB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CCC828E" w14:textId="77777777" w:rsidR="00CB7BB1" w:rsidRDefault="00CB7BB1">
            <w:pPr>
              <w:spacing w:line="360" w:lineRule="auto"/>
              <w:rPr>
                <w:lang w:eastAsia="en-GB"/>
              </w:rPr>
            </w:pPr>
            <w:r>
              <w:rPr>
                <w:lang w:eastAsia="en-GB"/>
              </w:rPr>
              <w:t xml:space="preserve">There was no immediate benefit for the research participant. This was an epidemiological surveillance study using only information available from the patient notes or electronic medical records. Ophthalmologists indicated when they have seen a new case through the British Ophthalmological Surveillance Unit (BOSU) monthly reporting scheme and data collected within a secure environment within the data </w:t>
            </w:r>
            <w:proofErr w:type="gramStart"/>
            <w:r>
              <w:rPr>
                <w:lang w:eastAsia="en-GB"/>
              </w:rPr>
              <w:t>safe haven</w:t>
            </w:r>
            <w:proofErr w:type="gramEnd"/>
            <w:r>
              <w:rPr>
                <w:lang w:eastAsia="en-GB"/>
              </w:rPr>
              <w:t xml:space="preserve">. There were no changes to the patient’s standard </w:t>
            </w:r>
            <w:proofErr w:type="gramStart"/>
            <w:r>
              <w:rPr>
                <w:lang w:eastAsia="en-GB"/>
              </w:rPr>
              <w:t>care</w:t>
            </w:r>
            <w:proofErr w:type="gramEnd"/>
            <w:r>
              <w:rPr>
                <w:lang w:eastAsia="en-GB"/>
              </w:rPr>
              <w:t xml:space="preserve"> and the patient and their family were not contacted at any point. The increased knowledge from the findings of this study will impact understanding and have a positive impact on the future management of the hospital eye service.</w:t>
            </w:r>
          </w:p>
          <w:p w14:paraId="5CB95AAD" w14:textId="77777777" w:rsidR="00CB7BB1" w:rsidRDefault="00CB7BB1">
            <w:pPr>
              <w:spacing w:line="360" w:lineRule="auto"/>
              <w:rPr>
                <w:lang w:eastAsia="en-GB"/>
              </w:rPr>
            </w:pPr>
          </w:p>
          <w:p w14:paraId="4DD87790" w14:textId="77777777" w:rsidR="00CB7BB1" w:rsidRDefault="00CB7BB1">
            <w:pPr>
              <w:spacing w:line="360" w:lineRule="auto"/>
              <w:rPr>
                <w:lang w:eastAsia="en-GB"/>
              </w:rPr>
            </w:pPr>
          </w:p>
          <w:p w14:paraId="046FAB8E" w14:textId="77777777" w:rsidR="00CB7BB1" w:rsidRDefault="00CB7BB1">
            <w:pPr>
              <w:spacing w:line="360" w:lineRule="auto"/>
              <w:rPr>
                <w:lang w:eastAsia="en-GB"/>
              </w:rPr>
            </w:pPr>
          </w:p>
          <w:p w14:paraId="4B150AB3" w14:textId="77777777" w:rsidR="00CB7BB1" w:rsidRDefault="00CB7BB1">
            <w:pPr>
              <w:spacing w:line="360" w:lineRule="auto"/>
              <w:rPr>
                <w:lang w:eastAsia="en-GB"/>
              </w:rPr>
            </w:pPr>
          </w:p>
          <w:p w14:paraId="01486400" w14:textId="77777777" w:rsidR="00CB7BB1" w:rsidRDefault="00CB7BB1">
            <w:pPr>
              <w:spacing w:line="360" w:lineRule="auto"/>
              <w:rPr>
                <w:lang w:eastAsia="en-GB"/>
              </w:rPr>
            </w:pPr>
          </w:p>
          <w:p w14:paraId="513107DA" w14:textId="77777777" w:rsidR="00CB7BB1" w:rsidRDefault="00CB7BB1">
            <w:pPr>
              <w:spacing w:line="360" w:lineRule="auto"/>
              <w:rPr>
                <w:lang w:eastAsia="en-GB"/>
              </w:rPr>
            </w:pPr>
          </w:p>
          <w:p w14:paraId="61070458" w14:textId="77777777" w:rsidR="00CB7BB1" w:rsidRDefault="00CB7BB1">
            <w:pPr>
              <w:spacing w:line="360" w:lineRule="auto"/>
              <w:rPr>
                <w:lang w:eastAsia="en-GB"/>
              </w:rPr>
            </w:pPr>
          </w:p>
          <w:p w14:paraId="653E9A94" w14:textId="77777777" w:rsidR="00CB7BB1" w:rsidRDefault="00CB7BB1">
            <w:pPr>
              <w:spacing w:line="360" w:lineRule="auto"/>
              <w:rPr>
                <w:lang w:eastAsia="en-GB"/>
              </w:rPr>
            </w:pPr>
          </w:p>
        </w:tc>
      </w:tr>
      <w:tr w:rsidR="00CB7BB1" w14:paraId="27B0CDCB"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D6FD6A" w14:textId="77777777" w:rsidR="00CB7BB1" w:rsidRDefault="00CB7BB1">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AC4B681" w14:textId="77777777" w:rsidR="00CB7BB1" w:rsidRDefault="00CB7BB1">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9A5B63" w14:textId="77777777" w:rsidR="00CB7BB1" w:rsidRDefault="00CB7BB1">
            <w:pPr>
              <w:spacing w:after="200" w:line="276" w:lineRule="auto"/>
              <w:ind w:left="360"/>
              <w:rPr>
                <w:lang w:eastAsia="en-GB"/>
              </w:rPr>
            </w:pPr>
          </w:p>
        </w:tc>
      </w:tr>
      <w:tr w:rsidR="00CB7BB1" w14:paraId="1E0DF83D" w14:textId="77777777">
        <w:trPr>
          <w:trHeight w:hRule="exact" w:val="4964"/>
        </w:trPr>
        <w:tc>
          <w:tcPr>
            <w:tcW w:w="188" w:type="pct"/>
            <w:tcBorders>
              <w:top w:val="single" w:sz="4" w:space="0" w:color="auto"/>
              <w:left w:val="single" w:sz="4" w:space="0" w:color="auto"/>
              <w:bottom w:val="single" w:sz="4" w:space="0" w:color="auto"/>
              <w:right w:val="single" w:sz="4" w:space="0" w:color="auto"/>
            </w:tcBorders>
            <w:vAlign w:val="center"/>
          </w:tcPr>
          <w:p w14:paraId="44D39CA5" w14:textId="77777777" w:rsidR="00CB7BB1" w:rsidRDefault="00CB7BB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52D2CC1" w14:textId="77777777" w:rsidR="00CB7BB1" w:rsidRDefault="00CB7BB1">
            <w:pPr>
              <w:spacing w:after="200" w:line="276" w:lineRule="auto"/>
              <w:ind w:left="20"/>
              <w:rPr>
                <w:lang w:eastAsia="en-GB"/>
              </w:rPr>
            </w:pPr>
            <w:r>
              <w:rPr>
                <w:lang w:eastAsia="en-GB"/>
              </w:rPr>
              <w:t xml:space="preserve">What data were received/processed/collected? </w:t>
            </w:r>
          </w:p>
          <w:p w14:paraId="311A8E2E" w14:textId="77777777" w:rsidR="00CB7BB1" w:rsidRDefault="00CB7BB1">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62CD38AD" w14:textId="77777777" w:rsidR="00CB7BB1" w:rsidRDefault="00CB7BB1">
            <w:pPr>
              <w:spacing w:line="360" w:lineRule="auto"/>
              <w:rPr>
                <w:lang w:eastAsia="en-GB"/>
              </w:rPr>
            </w:pPr>
            <w:r>
              <w:rPr>
                <w:lang w:eastAsia="en-GB"/>
              </w:rPr>
              <w:t>Study population: Subjects were male and female patients who meet the case definition.</w:t>
            </w:r>
          </w:p>
          <w:p w14:paraId="76042700" w14:textId="77777777" w:rsidR="00CB7BB1" w:rsidRDefault="00CB7BB1">
            <w:pPr>
              <w:spacing w:line="360" w:lineRule="auto"/>
              <w:rPr>
                <w:lang w:eastAsia="en-GB"/>
              </w:rPr>
            </w:pPr>
            <w:r>
              <w:rPr>
                <w:lang w:eastAsia="en-GB"/>
              </w:rPr>
              <w:t>Inclusion Criteria: Laboratory confirmed (NAAT or Culture) gonococcal conjunctivitis or keratoconjunctivitis in patients ≥ 16 years.</w:t>
            </w:r>
          </w:p>
          <w:p w14:paraId="18592942" w14:textId="77777777" w:rsidR="00CB7BB1" w:rsidRDefault="00CB7BB1">
            <w:pPr>
              <w:spacing w:line="360" w:lineRule="auto"/>
              <w:rPr>
                <w:lang w:eastAsia="en-GB"/>
              </w:rPr>
            </w:pPr>
            <w:r>
              <w:rPr>
                <w:lang w:eastAsia="en-GB"/>
              </w:rPr>
              <w:t>Exclusion Criteria: Individuals &lt;16 years</w:t>
            </w:r>
          </w:p>
          <w:p w14:paraId="2F907F00" w14:textId="77777777" w:rsidR="00CB7BB1" w:rsidRDefault="00CB7BB1">
            <w:pPr>
              <w:spacing w:line="360" w:lineRule="auto"/>
              <w:rPr>
                <w:lang w:eastAsia="en-GB"/>
              </w:rPr>
            </w:pPr>
          </w:p>
          <w:p w14:paraId="5564FB6A" w14:textId="77777777" w:rsidR="00CB7BB1" w:rsidRDefault="00CB7BB1">
            <w:pPr>
              <w:spacing w:line="360" w:lineRule="auto"/>
              <w:rPr>
                <w:lang w:eastAsia="en-GB"/>
              </w:rPr>
            </w:pPr>
            <w:r>
              <w:rPr>
                <w:lang w:eastAsia="en-GB"/>
              </w:rPr>
              <w:t>Data collection was as expected.</w:t>
            </w:r>
          </w:p>
        </w:tc>
      </w:tr>
      <w:tr w:rsidR="00CB7BB1" w14:paraId="2712F4D4"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F8F0C3" w14:textId="77777777" w:rsidR="00CB7BB1" w:rsidRDefault="00CB7BB1">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392FF3" w14:textId="77777777" w:rsidR="00CB7BB1" w:rsidRDefault="00CB7BB1">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F13F37" w14:textId="77777777" w:rsidR="00CB7BB1" w:rsidRDefault="00CB7BB1">
            <w:pPr>
              <w:spacing w:after="200" w:line="276" w:lineRule="auto"/>
              <w:ind w:left="360"/>
              <w:rPr>
                <w:lang w:eastAsia="en-GB"/>
              </w:rPr>
            </w:pPr>
          </w:p>
        </w:tc>
      </w:tr>
      <w:tr w:rsidR="00CB7BB1" w14:paraId="0ABA44A1" w14:textId="7777777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D47264F" w14:textId="77777777" w:rsidR="00CB7BB1" w:rsidRDefault="00CB7BB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D956E81" w14:textId="77777777" w:rsidR="00CB7BB1" w:rsidRDefault="00CB7BB1">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8BD217A" w14:textId="77777777" w:rsidR="00CB7BB1" w:rsidRDefault="00CB7BB1">
            <w:pPr>
              <w:spacing w:line="360" w:lineRule="auto"/>
              <w:rPr>
                <w:lang w:eastAsia="en-GB"/>
              </w:rPr>
            </w:pPr>
            <w:r>
              <w:rPr>
                <w:lang w:eastAsia="en-GB"/>
              </w:rPr>
              <w:t xml:space="preserve">Via the National </w:t>
            </w:r>
            <w:proofErr w:type="spellStart"/>
            <w:r>
              <w:rPr>
                <w:lang w:eastAsia="en-GB"/>
              </w:rPr>
              <w:t>RCOphth</w:t>
            </w:r>
            <w:proofErr w:type="spellEnd"/>
            <w:r>
              <w:rPr>
                <w:lang w:eastAsia="en-GB"/>
              </w:rPr>
              <w:t xml:space="preserve"> BOSU reporting system</w:t>
            </w:r>
          </w:p>
        </w:tc>
      </w:tr>
      <w:tr w:rsidR="00CB7BB1" w14:paraId="7FC66E8C" w14:textId="77777777">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778FB" w14:textId="77777777" w:rsidR="00CB7BB1" w:rsidRDefault="00CB7BB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918FA45" w14:textId="77777777" w:rsidR="00CB7BB1" w:rsidRDefault="00CB7BB1">
            <w:pPr>
              <w:spacing w:after="200" w:line="276" w:lineRule="auto"/>
              <w:ind w:left="20"/>
              <w:rPr>
                <w:lang w:eastAsia="en-GB"/>
              </w:rPr>
            </w:pPr>
            <w:r>
              <w:rPr>
                <w:lang w:eastAsia="en-GB"/>
              </w:rPr>
              <w:t xml:space="preserve">How did you process the data? </w:t>
            </w:r>
          </w:p>
          <w:p w14:paraId="6E45EEAC" w14:textId="77777777" w:rsidR="00CB7BB1" w:rsidRDefault="00CB7BB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BE232E0" w14:textId="77777777" w:rsidR="00CB7BB1" w:rsidRDefault="00CB7BB1">
            <w:pPr>
              <w:spacing w:after="200" w:line="276" w:lineRule="auto"/>
              <w:ind w:left="20"/>
              <w:rPr>
                <w:lang w:eastAsia="en-GB"/>
              </w:rPr>
            </w:pPr>
            <w:r>
              <w:rPr>
                <w:lang w:eastAsia="en-GB"/>
              </w:rPr>
              <w:t>Via Excel spreadsheet using anonymised data</w:t>
            </w:r>
          </w:p>
        </w:tc>
      </w:tr>
      <w:tr w:rsidR="00CB7BB1" w14:paraId="423ADADA" w14:textId="777777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BF362" w14:textId="77777777" w:rsidR="00CB7BB1" w:rsidRDefault="00CB7BB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604E0A0" w14:textId="77777777" w:rsidR="00CB7BB1" w:rsidRDefault="00CB7BB1">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42A34DC" w14:textId="77777777" w:rsidR="00CB7BB1" w:rsidRDefault="00CB7BB1">
            <w:pPr>
              <w:spacing w:line="360" w:lineRule="auto"/>
              <w:rPr>
                <w:lang w:eastAsia="en-GB"/>
              </w:rPr>
            </w:pPr>
            <w:r>
              <w:rPr>
                <w:lang w:eastAsia="en-GB"/>
              </w:rPr>
              <w:t>Academic paper to be published in scientific journal</w:t>
            </w:r>
          </w:p>
        </w:tc>
      </w:tr>
      <w:tr w:rsidR="00CB7BB1" w14:paraId="5676CD38" w14:textId="77777777">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AAB7E" w14:textId="77777777" w:rsidR="00CB7BB1" w:rsidRDefault="00CB7BB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3C1F9DB" w14:textId="77777777" w:rsidR="00CB7BB1" w:rsidRDefault="00CB7BB1">
            <w:pPr>
              <w:spacing w:after="200" w:line="276" w:lineRule="auto"/>
              <w:ind w:left="20"/>
              <w:rPr>
                <w:lang w:eastAsia="en-GB"/>
              </w:rPr>
            </w:pPr>
            <w:r>
              <w:rPr>
                <w:lang w:eastAsia="en-GB"/>
              </w:rPr>
              <w:t>Did your study scope change from its original aims? Please give brief details.</w:t>
            </w:r>
          </w:p>
          <w:p w14:paraId="539B34C7" w14:textId="77777777" w:rsidR="00CB7BB1" w:rsidRDefault="00CB7BB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444978E" w14:textId="77777777" w:rsidR="00CB7BB1" w:rsidRDefault="00CB7BB1">
            <w:pPr>
              <w:spacing w:line="360" w:lineRule="auto"/>
              <w:rPr>
                <w:lang w:eastAsia="en-GB"/>
              </w:rPr>
            </w:pPr>
            <w:r>
              <w:rPr>
                <w:lang w:eastAsia="en-GB"/>
              </w:rPr>
              <w:t>Not applicable</w:t>
            </w:r>
          </w:p>
        </w:tc>
      </w:tr>
      <w:tr w:rsidR="00CB7BB1" w14:paraId="43563C38"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ABC4BF" w14:textId="77777777" w:rsidR="00CB7BB1" w:rsidRDefault="00CB7BB1">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A7A057" w14:textId="77777777" w:rsidR="00CB7BB1" w:rsidRDefault="00CB7BB1">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7BEF1FD" w14:textId="77777777" w:rsidR="00CB7BB1" w:rsidRDefault="00CB7BB1">
            <w:pPr>
              <w:spacing w:after="200" w:line="276" w:lineRule="auto"/>
              <w:ind w:left="360"/>
              <w:rPr>
                <w:lang w:eastAsia="en-GB"/>
              </w:rPr>
            </w:pPr>
          </w:p>
        </w:tc>
      </w:tr>
      <w:tr w:rsidR="00CB7BB1" w14:paraId="3422F858" w14:textId="7777777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5E510ADB" w14:textId="77777777" w:rsidR="00CB7BB1" w:rsidRDefault="00CB7BB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61A5D95" w14:textId="77777777" w:rsidR="00CB7BB1" w:rsidRDefault="00CB7BB1">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C84F7CB" w14:textId="77777777" w:rsidR="00CB7BB1" w:rsidRDefault="00CB7BB1">
            <w:pPr>
              <w:spacing w:line="360" w:lineRule="auto"/>
              <w:rPr>
                <w:lang w:eastAsia="en-GB"/>
              </w:rPr>
            </w:pPr>
            <w:r>
              <w:rPr>
                <w:lang w:eastAsia="en-GB"/>
              </w:rPr>
              <w:t xml:space="preserve">Results still being analysed </w:t>
            </w:r>
          </w:p>
        </w:tc>
      </w:tr>
      <w:tr w:rsidR="00CB7BB1" w14:paraId="5AC79891"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9E1A64" w14:textId="77777777" w:rsidR="00CB7BB1" w:rsidRDefault="00CB7BB1">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6740AD" w14:textId="77777777" w:rsidR="00CB7BB1" w:rsidRDefault="00CB7BB1">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28F83A" w14:textId="77777777" w:rsidR="00CB7BB1" w:rsidRDefault="00CB7BB1">
            <w:pPr>
              <w:spacing w:after="200" w:line="276" w:lineRule="auto"/>
              <w:ind w:left="360"/>
              <w:rPr>
                <w:lang w:eastAsia="en-GB"/>
              </w:rPr>
            </w:pPr>
          </w:p>
        </w:tc>
      </w:tr>
      <w:tr w:rsidR="00CB7BB1" w14:paraId="26C7F500" w14:textId="77777777">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3634E82A" w14:textId="77777777" w:rsidR="00CB7BB1" w:rsidRDefault="00CB7BB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6BB65E8" w14:textId="77777777" w:rsidR="00CB7BB1" w:rsidRDefault="00CB7BB1">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E41362A" w14:textId="77777777" w:rsidR="00CB7BB1" w:rsidRDefault="00CB7BB1">
            <w:pPr>
              <w:spacing w:line="360" w:lineRule="auto"/>
              <w:rPr>
                <w:lang w:eastAsia="en-GB"/>
              </w:rPr>
            </w:pPr>
            <w:r>
              <w:rPr>
                <w:lang w:eastAsia="en-GB"/>
              </w:rPr>
              <w:t>Results still being analysed</w:t>
            </w:r>
          </w:p>
        </w:tc>
      </w:tr>
    </w:tbl>
    <w:p w14:paraId="600ED1B2" w14:textId="77777777" w:rsidR="00CB7BB1" w:rsidRDefault="00CB7BB1" w:rsidP="00CB7BB1">
      <w:pPr>
        <w:spacing w:line="240" w:lineRule="auto"/>
        <w:ind w:left="-851"/>
        <w:rPr>
          <w:rFonts w:ascii="Arial" w:eastAsia="Times New Roman" w:hAnsi="Arial" w:cs="Arial"/>
          <w:lang w:eastAsia="en-GB"/>
        </w:rPr>
      </w:pPr>
    </w:p>
    <w:p w14:paraId="338F8B8E" w14:textId="77777777" w:rsidR="00CB7BB1" w:rsidRDefault="00CB7BB1" w:rsidP="00CB7BB1">
      <w:pPr>
        <w:spacing w:line="240" w:lineRule="auto"/>
        <w:ind w:left="-851"/>
        <w:rPr>
          <w:b/>
          <w:sz w:val="28"/>
          <w:szCs w:val="28"/>
        </w:rPr>
      </w:pPr>
    </w:p>
    <w:p w14:paraId="24E9A406" w14:textId="77777777" w:rsidR="00CB7BB1" w:rsidRDefault="00CB7BB1" w:rsidP="00CB7BB1">
      <w:pPr>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CB7BB1" w14:paraId="08388F77" w14:textId="77777777">
        <w:trPr>
          <w:trHeight w:val="856"/>
        </w:trPr>
        <w:tc>
          <w:tcPr>
            <w:tcW w:w="5000" w:type="pct"/>
            <w:tcBorders>
              <w:top w:val="single" w:sz="4" w:space="0" w:color="auto"/>
              <w:left w:val="single" w:sz="4" w:space="0" w:color="auto"/>
              <w:bottom w:val="single" w:sz="4" w:space="0" w:color="auto"/>
              <w:right w:val="single" w:sz="4" w:space="0" w:color="auto"/>
            </w:tcBorders>
            <w:shd w:val="clear" w:color="auto" w:fill="B8CCE4"/>
            <w:hideMark/>
          </w:tcPr>
          <w:p w14:paraId="32464110" w14:textId="77777777" w:rsidR="00CB7BB1" w:rsidRDefault="00CB7BB1">
            <w:pPr>
              <w:spacing w:line="360" w:lineRule="auto"/>
              <w:rPr>
                <w:b/>
                <w:iCs/>
                <w:lang w:eastAsia="en-GB"/>
              </w:rPr>
            </w:pPr>
            <w:r>
              <w:rPr>
                <w:b/>
                <w:iCs/>
                <w:lang w:eastAsia="en-GB"/>
              </w:rPr>
              <w:t xml:space="preserve">Declaration </w:t>
            </w:r>
          </w:p>
          <w:p w14:paraId="4C3AD635" w14:textId="77777777" w:rsidR="00CB7BB1" w:rsidRDefault="00CB7BB1">
            <w:pPr>
              <w:spacing w:line="360" w:lineRule="auto"/>
              <w:rPr>
                <w:b/>
                <w:iCs/>
                <w:lang w:eastAsia="en-GB"/>
              </w:rPr>
            </w:pPr>
            <w:r>
              <w:rPr>
                <w:b/>
                <w:lang w:eastAsia="en-GB"/>
              </w:rPr>
              <w:t xml:space="preserve">Please confirm that the above information is accurate to the best of your knowledge. </w:t>
            </w:r>
          </w:p>
        </w:tc>
      </w:tr>
      <w:tr w:rsidR="00CB7BB1" w14:paraId="26B05920" w14:textId="77777777">
        <w:trPr>
          <w:trHeight w:val="2020"/>
        </w:trPr>
        <w:tc>
          <w:tcPr>
            <w:tcW w:w="5000" w:type="pct"/>
            <w:tcBorders>
              <w:top w:val="single" w:sz="4" w:space="0" w:color="auto"/>
              <w:left w:val="single" w:sz="4" w:space="0" w:color="auto"/>
              <w:bottom w:val="single" w:sz="4" w:space="0" w:color="auto"/>
              <w:right w:val="single" w:sz="4" w:space="0" w:color="auto"/>
            </w:tcBorders>
          </w:tcPr>
          <w:p w14:paraId="7CE48465" w14:textId="77777777" w:rsidR="00CB7BB1" w:rsidRDefault="00CB7BB1">
            <w:pPr>
              <w:spacing w:line="360" w:lineRule="auto"/>
              <w:rPr>
                <w:lang w:eastAsia="en-GB"/>
              </w:rPr>
            </w:pPr>
            <w:r>
              <w:rPr>
                <w:lang w:eastAsia="en-GB"/>
              </w:rPr>
              <w:t xml:space="preserve"> </w:t>
            </w:r>
          </w:p>
          <w:p w14:paraId="65B8116C" w14:textId="77777777" w:rsidR="00CB7BB1" w:rsidRDefault="00CB7BB1">
            <w:pPr>
              <w:spacing w:line="360" w:lineRule="auto"/>
              <w:rPr>
                <w:sz w:val="24"/>
                <w:szCs w:val="24"/>
                <w:lang w:eastAsia="en-GB"/>
              </w:rPr>
            </w:pPr>
            <w:r>
              <w:rPr>
                <w:lang w:eastAsia="en-GB"/>
              </w:rPr>
              <w:t>Signature                   .........Alice Milligan...................................</w:t>
            </w:r>
          </w:p>
          <w:p w14:paraId="61814A74" w14:textId="77777777" w:rsidR="00CB7BB1" w:rsidRDefault="00CB7BB1">
            <w:pPr>
              <w:spacing w:line="360" w:lineRule="auto"/>
              <w:rPr>
                <w:lang w:eastAsia="en-GB"/>
              </w:rPr>
            </w:pPr>
          </w:p>
          <w:p w14:paraId="38122566" w14:textId="77777777" w:rsidR="00CB7BB1" w:rsidRDefault="00CB7BB1">
            <w:pPr>
              <w:spacing w:line="360" w:lineRule="auto"/>
              <w:rPr>
                <w:lang w:eastAsia="en-GB"/>
              </w:rPr>
            </w:pPr>
            <w:r>
              <w:rPr>
                <w:lang w:eastAsia="en-GB"/>
              </w:rPr>
              <w:t>Date                          ..............3/3/26................................</w:t>
            </w:r>
          </w:p>
          <w:p w14:paraId="2B318B0E" w14:textId="77777777" w:rsidR="00CB7BB1" w:rsidRDefault="00CB7BB1">
            <w:pPr>
              <w:spacing w:line="360" w:lineRule="auto"/>
              <w:rPr>
                <w:lang w:eastAsia="en-GB"/>
              </w:rPr>
            </w:pPr>
            <w:r>
              <w:rPr>
                <w:lang w:eastAsia="en-GB"/>
              </w:rPr>
              <w:t xml:space="preserve">Thank you for completing this </w:t>
            </w:r>
            <w:r>
              <w:rPr>
                <w:b/>
                <w:lang w:eastAsia="en-GB"/>
              </w:rPr>
              <w:t>End of Project declaration and Summary</w:t>
            </w:r>
            <w:r>
              <w:rPr>
                <w:lang w:eastAsia="en-GB"/>
              </w:rPr>
              <w:t xml:space="preserve">. Please email to </w:t>
            </w:r>
            <w:hyperlink r:id="rId17" w:history="1">
              <w:r>
                <w:rPr>
                  <w:rStyle w:val="Hyperlink"/>
                  <w:lang w:eastAsia="en-GB"/>
                </w:rPr>
                <w:t>PHS.PBPP@phs.scot</w:t>
              </w:r>
            </w:hyperlink>
            <w:r>
              <w:rPr>
                <w:lang w:eastAsia="en-GB"/>
              </w:rPr>
              <w:t xml:space="preserve"> </w:t>
            </w:r>
          </w:p>
        </w:tc>
      </w:tr>
    </w:tbl>
    <w:p w14:paraId="5657ED93" w14:textId="77777777" w:rsidR="00CB7BB1" w:rsidRDefault="00CB7BB1" w:rsidP="00CB7BB1">
      <w:pPr>
        <w:rPr>
          <w:rFonts w:ascii="Arial" w:eastAsia="Times New Roman" w:hAnsi="Arial" w:cs="Arial"/>
          <w:sz w:val="24"/>
          <w:szCs w:val="24"/>
        </w:rPr>
      </w:pPr>
    </w:p>
    <w:p w14:paraId="3E00D154" w14:textId="77777777" w:rsidR="00213924" w:rsidRPr="008F2B52" w:rsidRDefault="00213924" w:rsidP="008F2B52"/>
    <w:sectPr w:rsidR="00213924" w:rsidRPr="008F2B52"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C644" w14:textId="77777777" w:rsidR="00A84130" w:rsidRDefault="00A84130" w:rsidP="00410801">
      <w:pPr>
        <w:spacing w:after="0" w:line="240" w:lineRule="auto"/>
      </w:pPr>
      <w:r>
        <w:separator/>
      </w:r>
    </w:p>
  </w:endnote>
  <w:endnote w:type="continuationSeparator" w:id="0">
    <w:p w14:paraId="21D9DB24" w14:textId="77777777" w:rsidR="00A84130" w:rsidRDefault="00A84130"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FFC1" w14:textId="77777777" w:rsidR="00A84130" w:rsidRDefault="00A84130" w:rsidP="00410801">
      <w:pPr>
        <w:spacing w:after="0" w:line="240" w:lineRule="auto"/>
      </w:pPr>
      <w:r>
        <w:separator/>
      </w:r>
    </w:p>
  </w:footnote>
  <w:footnote w:type="continuationSeparator" w:id="0">
    <w:p w14:paraId="5E731479" w14:textId="77777777" w:rsidR="00A84130" w:rsidRDefault="00A84130"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2B0F"/>
    <w:multiLevelType w:val="hybridMultilevel"/>
    <w:tmpl w:val="54DE4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54028"/>
    <w:multiLevelType w:val="hybridMultilevel"/>
    <w:tmpl w:val="7A2EC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9"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A83503"/>
    <w:multiLevelType w:val="hybridMultilevel"/>
    <w:tmpl w:val="D1567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3"/>
  </w:num>
  <w:num w:numId="2" w16cid:durableId="2014259173">
    <w:abstractNumId w:val="16"/>
  </w:num>
  <w:num w:numId="3" w16cid:durableId="1593122341">
    <w:abstractNumId w:val="25"/>
  </w:num>
  <w:num w:numId="4" w16cid:durableId="170680347">
    <w:abstractNumId w:val="12"/>
  </w:num>
  <w:num w:numId="5" w16cid:durableId="217976667">
    <w:abstractNumId w:val="2"/>
  </w:num>
  <w:num w:numId="6" w16cid:durableId="1263802586">
    <w:abstractNumId w:val="6"/>
  </w:num>
  <w:num w:numId="7" w16cid:durableId="1346639340">
    <w:abstractNumId w:val="19"/>
  </w:num>
  <w:num w:numId="8" w16cid:durableId="1285576714">
    <w:abstractNumId w:val="10"/>
  </w:num>
  <w:num w:numId="9" w16cid:durableId="542643113">
    <w:abstractNumId w:val="18"/>
  </w:num>
  <w:num w:numId="10" w16cid:durableId="1145970467">
    <w:abstractNumId w:val="21"/>
  </w:num>
  <w:num w:numId="11" w16cid:durableId="20558105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5"/>
  </w:num>
  <w:num w:numId="14" w16cid:durableId="411243702">
    <w:abstractNumId w:val="14"/>
  </w:num>
  <w:num w:numId="15" w16cid:durableId="629288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1"/>
  </w:num>
  <w:num w:numId="17" w16cid:durableId="753631110">
    <w:abstractNumId w:val="17"/>
  </w:num>
  <w:num w:numId="18" w16cid:durableId="608049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6"/>
  </w:num>
  <w:num w:numId="21" w16cid:durableId="136991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7"/>
  </w:num>
  <w:num w:numId="23" w16cid:durableId="311062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11"/>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5"/>
  </w:num>
  <w:num w:numId="26" w16cid:durableId="509491037">
    <w:abstractNumId w:val="7"/>
  </w:num>
  <w:num w:numId="27" w16cid:durableId="992368844">
    <w:abstractNumId w:val="24"/>
  </w:num>
  <w:num w:numId="28" w16cid:durableId="867377514">
    <w:abstractNumId w:val="3"/>
  </w:num>
  <w:num w:numId="29" w16cid:durableId="74464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7515"/>
    <w:rsid w:val="00024D24"/>
    <w:rsid w:val="00032A3E"/>
    <w:rsid w:val="00043D24"/>
    <w:rsid w:val="00052708"/>
    <w:rsid w:val="0005323D"/>
    <w:rsid w:val="00053BAF"/>
    <w:rsid w:val="00055709"/>
    <w:rsid w:val="00060E3A"/>
    <w:rsid w:val="0006168B"/>
    <w:rsid w:val="000645D6"/>
    <w:rsid w:val="00067C26"/>
    <w:rsid w:val="000911B5"/>
    <w:rsid w:val="00093308"/>
    <w:rsid w:val="000955C6"/>
    <w:rsid w:val="000A5A98"/>
    <w:rsid w:val="000B3A37"/>
    <w:rsid w:val="000C02A3"/>
    <w:rsid w:val="000C06BF"/>
    <w:rsid w:val="000D0C7B"/>
    <w:rsid w:val="000D27D4"/>
    <w:rsid w:val="000D4392"/>
    <w:rsid w:val="000F5F53"/>
    <w:rsid w:val="000F7240"/>
    <w:rsid w:val="00106733"/>
    <w:rsid w:val="001120DB"/>
    <w:rsid w:val="00112A07"/>
    <w:rsid w:val="00120BC9"/>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1B8D"/>
    <w:rsid w:val="001E20E4"/>
    <w:rsid w:val="001E25B7"/>
    <w:rsid w:val="001F127F"/>
    <w:rsid w:val="001F56F1"/>
    <w:rsid w:val="00200F74"/>
    <w:rsid w:val="0021054E"/>
    <w:rsid w:val="00211965"/>
    <w:rsid w:val="00213924"/>
    <w:rsid w:val="00217A85"/>
    <w:rsid w:val="002266BB"/>
    <w:rsid w:val="002362D3"/>
    <w:rsid w:val="0024529C"/>
    <w:rsid w:val="00252503"/>
    <w:rsid w:val="00253A60"/>
    <w:rsid w:val="00260E58"/>
    <w:rsid w:val="00262093"/>
    <w:rsid w:val="00264EEE"/>
    <w:rsid w:val="0027106F"/>
    <w:rsid w:val="00272D8A"/>
    <w:rsid w:val="00274BBE"/>
    <w:rsid w:val="00284ED8"/>
    <w:rsid w:val="00286C38"/>
    <w:rsid w:val="00290AFB"/>
    <w:rsid w:val="002935A0"/>
    <w:rsid w:val="002944A6"/>
    <w:rsid w:val="00294C42"/>
    <w:rsid w:val="00297B7F"/>
    <w:rsid w:val="00297C79"/>
    <w:rsid w:val="002A1D45"/>
    <w:rsid w:val="002A4521"/>
    <w:rsid w:val="002A4922"/>
    <w:rsid w:val="002B1B62"/>
    <w:rsid w:val="002C36BB"/>
    <w:rsid w:val="002C6CF2"/>
    <w:rsid w:val="002D545D"/>
    <w:rsid w:val="002F01E9"/>
    <w:rsid w:val="002F3E16"/>
    <w:rsid w:val="00302CC9"/>
    <w:rsid w:val="00304A31"/>
    <w:rsid w:val="003067F5"/>
    <w:rsid w:val="00306B5C"/>
    <w:rsid w:val="00307DCE"/>
    <w:rsid w:val="00313D84"/>
    <w:rsid w:val="00326CF4"/>
    <w:rsid w:val="00327D27"/>
    <w:rsid w:val="00333AB3"/>
    <w:rsid w:val="00333FC2"/>
    <w:rsid w:val="00342F90"/>
    <w:rsid w:val="003503F6"/>
    <w:rsid w:val="003528B8"/>
    <w:rsid w:val="003550CC"/>
    <w:rsid w:val="00356777"/>
    <w:rsid w:val="0036010E"/>
    <w:rsid w:val="00360BC9"/>
    <w:rsid w:val="00361195"/>
    <w:rsid w:val="0037088B"/>
    <w:rsid w:val="00380FA9"/>
    <w:rsid w:val="0038179E"/>
    <w:rsid w:val="00386835"/>
    <w:rsid w:val="003872ED"/>
    <w:rsid w:val="003900BD"/>
    <w:rsid w:val="00391AE7"/>
    <w:rsid w:val="003A7173"/>
    <w:rsid w:val="003A79DA"/>
    <w:rsid w:val="003B1482"/>
    <w:rsid w:val="003B5B15"/>
    <w:rsid w:val="003B752F"/>
    <w:rsid w:val="003D0CD3"/>
    <w:rsid w:val="003D5118"/>
    <w:rsid w:val="003D59E3"/>
    <w:rsid w:val="003E6F49"/>
    <w:rsid w:val="003E76B6"/>
    <w:rsid w:val="003F0B79"/>
    <w:rsid w:val="003F12BC"/>
    <w:rsid w:val="003F2B97"/>
    <w:rsid w:val="00404D62"/>
    <w:rsid w:val="00410312"/>
    <w:rsid w:val="00410801"/>
    <w:rsid w:val="00411262"/>
    <w:rsid w:val="00416058"/>
    <w:rsid w:val="00416CE1"/>
    <w:rsid w:val="00423CDE"/>
    <w:rsid w:val="00425830"/>
    <w:rsid w:val="0043042D"/>
    <w:rsid w:val="00430FBE"/>
    <w:rsid w:val="00437DAB"/>
    <w:rsid w:val="0045586D"/>
    <w:rsid w:val="004958F2"/>
    <w:rsid w:val="004A1E7F"/>
    <w:rsid w:val="004B46E7"/>
    <w:rsid w:val="004B53D4"/>
    <w:rsid w:val="004C1F01"/>
    <w:rsid w:val="004C6789"/>
    <w:rsid w:val="004D18CA"/>
    <w:rsid w:val="004D2EF3"/>
    <w:rsid w:val="004D44AA"/>
    <w:rsid w:val="004D6C46"/>
    <w:rsid w:val="004E30F6"/>
    <w:rsid w:val="004F143F"/>
    <w:rsid w:val="004F3955"/>
    <w:rsid w:val="00502D30"/>
    <w:rsid w:val="005136EB"/>
    <w:rsid w:val="00527975"/>
    <w:rsid w:val="00536CC4"/>
    <w:rsid w:val="00541486"/>
    <w:rsid w:val="00544C4A"/>
    <w:rsid w:val="00552C0D"/>
    <w:rsid w:val="00562344"/>
    <w:rsid w:val="00567D07"/>
    <w:rsid w:val="00571360"/>
    <w:rsid w:val="00572963"/>
    <w:rsid w:val="00572B3D"/>
    <w:rsid w:val="0057795A"/>
    <w:rsid w:val="005849C9"/>
    <w:rsid w:val="005947CF"/>
    <w:rsid w:val="00596EE5"/>
    <w:rsid w:val="0059735E"/>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71D6"/>
    <w:rsid w:val="00641621"/>
    <w:rsid w:val="0064745A"/>
    <w:rsid w:val="00651682"/>
    <w:rsid w:val="006569B6"/>
    <w:rsid w:val="00662AA9"/>
    <w:rsid w:val="00663381"/>
    <w:rsid w:val="00667E7A"/>
    <w:rsid w:val="00671D3E"/>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D7A22"/>
    <w:rsid w:val="006E31B4"/>
    <w:rsid w:val="006E5FDA"/>
    <w:rsid w:val="006F104F"/>
    <w:rsid w:val="006F3486"/>
    <w:rsid w:val="006F5AB9"/>
    <w:rsid w:val="006F5BEA"/>
    <w:rsid w:val="006F66AA"/>
    <w:rsid w:val="00702C87"/>
    <w:rsid w:val="007113D9"/>
    <w:rsid w:val="007177DB"/>
    <w:rsid w:val="0073113C"/>
    <w:rsid w:val="0073196F"/>
    <w:rsid w:val="00731A82"/>
    <w:rsid w:val="00737C05"/>
    <w:rsid w:val="00742CFA"/>
    <w:rsid w:val="00744895"/>
    <w:rsid w:val="00751714"/>
    <w:rsid w:val="007559C1"/>
    <w:rsid w:val="0075727B"/>
    <w:rsid w:val="00761B17"/>
    <w:rsid w:val="00763C0B"/>
    <w:rsid w:val="00767FBC"/>
    <w:rsid w:val="00772E09"/>
    <w:rsid w:val="00776BB6"/>
    <w:rsid w:val="00776D76"/>
    <w:rsid w:val="0077773A"/>
    <w:rsid w:val="00782490"/>
    <w:rsid w:val="007A1413"/>
    <w:rsid w:val="007B3A82"/>
    <w:rsid w:val="007C79A5"/>
    <w:rsid w:val="007D3CCA"/>
    <w:rsid w:val="007D7138"/>
    <w:rsid w:val="007E1D3C"/>
    <w:rsid w:val="007E4206"/>
    <w:rsid w:val="007F2443"/>
    <w:rsid w:val="00807E24"/>
    <w:rsid w:val="008174F4"/>
    <w:rsid w:val="008176F7"/>
    <w:rsid w:val="00823B34"/>
    <w:rsid w:val="00831D14"/>
    <w:rsid w:val="00831D8F"/>
    <w:rsid w:val="00835C24"/>
    <w:rsid w:val="0083608E"/>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C10ED"/>
    <w:rsid w:val="008C47E2"/>
    <w:rsid w:val="008D513C"/>
    <w:rsid w:val="008D5DB5"/>
    <w:rsid w:val="008D7F1B"/>
    <w:rsid w:val="008F080B"/>
    <w:rsid w:val="008F22C8"/>
    <w:rsid w:val="008F299A"/>
    <w:rsid w:val="008F2B52"/>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6776C"/>
    <w:rsid w:val="00970DDA"/>
    <w:rsid w:val="009717E5"/>
    <w:rsid w:val="0099390B"/>
    <w:rsid w:val="009971C1"/>
    <w:rsid w:val="009978C4"/>
    <w:rsid w:val="009A3626"/>
    <w:rsid w:val="009A4C39"/>
    <w:rsid w:val="009A5724"/>
    <w:rsid w:val="009B321D"/>
    <w:rsid w:val="009C748A"/>
    <w:rsid w:val="009D29A6"/>
    <w:rsid w:val="009D427D"/>
    <w:rsid w:val="009E10DD"/>
    <w:rsid w:val="009E45BE"/>
    <w:rsid w:val="009F50E1"/>
    <w:rsid w:val="009F69C2"/>
    <w:rsid w:val="00A0061F"/>
    <w:rsid w:val="00A02F2B"/>
    <w:rsid w:val="00A0748F"/>
    <w:rsid w:val="00A14A88"/>
    <w:rsid w:val="00A15A78"/>
    <w:rsid w:val="00A1772E"/>
    <w:rsid w:val="00A2238C"/>
    <w:rsid w:val="00A24B09"/>
    <w:rsid w:val="00A279CA"/>
    <w:rsid w:val="00A33830"/>
    <w:rsid w:val="00A35542"/>
    <w:rsid w:val="00A4102A"/>
    <w:rsid w:val="00A4302B"/>
    <w:rsid w:val="00A52711"/>
    <w:rsid w:val="00A5320E"/>
    <w:rsid w:val="00A6023F"/>
    <w:rsid w:val="00A7027D"/>
    <w:rsid w:val="00A73044"/>
    <w:rsid w:val="00A73F76"/>
    <w:rsid w:val="00A74999"/>
    <w:rsid w:val="00A834BA"/>
    <w:rsid w:val="00A84130"/>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C9E"/>
    <w:rsid w:val="00AF09B3"/>
    <w:rsid w:val="00B0102A"/>
    <w:rsid w:val="00B067C0"/>
    <w:rsid w:val="00B27F0C"/>
    <w:rsid w:val="00B329A1"/>
    <w:rsid w:val="00B32B4C"/>
    <w:rsid w:val="00B33D1D"/>
    <w:rsid w:val="00B34649"/>
    <w:rsid w:val="00B35D3C"/>
    <w:rsid w:val="00B3693C"/>
    <w:rsid w:val="00B43549"/>
    <w:rsid w:val="00B4698F"/>
    <w:rsid w:val="00B50306"/>
    <w:rsid w:val="00B50C14"/>
    <w:rsid w:val="00B53425"/>
    <w:rsid w:val="00B547EA"/>
    <w:rsid w:val="00B56A2B"/>
    <w:rsid w:val="00B64F5C"/>
    <w:rsid w:val="00B6552C"/>
    <w:rsid w:val="00B81389"/>
    <w:rsid w:val="00B83560"/>
    <w:rsid w:val="00B85AA3"/>
    <w:rsid w:val="00B86E7B"/>
    <w:rsid w:val="00B969A7"/>
    <w:rsid w:val="00BA7F6F"/>
    <w:rsid w:val="00BB03F7"/>
    <w:rsid w:val="00BB6DEC"/>
    <w:rsid w:val="00BB7FA1"/>
    <w:rsid w:val="00BC568B"/>
    <w:rsid w:val="00BD0FFE"/>
    <w:rsid w:val="00BD222D"/>
    <w:rsid w:val="00BD499F"/>
    <w:rsid w:val="00BE14CD"/>
    <w:rsid w:val="00BF5E0A"/>
    <w:rsid w:val="00BF6803"/>
    <w:rsid w:val="00C1139C"/>
    <w:rsid w:val="00C17110"/>
    <w:rsid w:val="00C24A8E"/>
    <w:rsid w:val="00C25B4C"/>
    <w:rsid w:val="00C27A3C"/>
    <w:rsid w:val="00C30344"/>
    <w:rsid w:val="00C33742"/>
    <w:rsid w:val="00C34C26"/>
    <w:rsid w:val="00C35353"/>
    <w:rsid w:val="00C361BD"/>
    <w:rsid w:val="00C372BB"/>
    <w:rsid w:val="00C42631"/>
    <w:rsid w:val="00C51C0F"/>
    <w:rsid w:val="00C52312"/>
    <w:rsid w:val="00C5398F"/>
    <w:rsid w:val="00C53B7D"/>
    <w:rsid w:val="00C702F3"/>
    <w:rsid w:val="00C7260C"/>
    <w:rsid w:val="00C734F1"/>
    <w:rsid w:val="00C742E9"/>
    <w:rsid w:val="00C774D1"/>
    <w:rsid w:val="00C80BC7"/>
    <w:rsid w:val="00C854C5"/>
    <w:rsid w:val="00C9426B"/>
    <w:rsid w:val="00C9505C"/>
    <w:rsid w:val="00C97532"/>
    <w:rsid w:val="00C97585"/>
    <w:rsid w:val="00CB78B3"/>
    <w:rsid w:val="00CB7BB1"/>
    <w:rsid w:val="00CC4BE0"/>
    <w:rsid w:val="00CD05B8"/>
    <w:rsid w:val="00CD1FF2"/>
    <w:rsid w:val="00CE4D0E"/>
    <w:rsid w:val="00CF4479"/>
    <w:rsid w:val="00CF5C92"/>
    <w:rsid w:val="00D062DB"/>
    <w:rsid w:val="00D075CA"/>
    <w:rsid w:val="00D110D9"/>
    <w:rsid w:val="00D14FC1"/>
    <w:rsid w:val="00D17612"/>
    <w:rsid w:val="00D205E8"/>
    <w:rsid w:val="00D3041B"/>
    <w:rsid w:val="00D34257"/>
    <w:rsid w:val="00D348DA"/>
    <w:rsid w:val="00D37482"/>
    <w:rsid w:val="00D40CCC"/>
    <w:rsid w:val="00D47ABF"/>
    <w:rsid w:val="00D54FE6"/>
    <w:rsid w:val="00D63F33"/>
    <w:rsid w:val="00D64756"/>
    <w:rsid w:val="00D649D0"/>
    <w:rsid w:val="00D86D6C"/>
    <w:rsid w:val="00D86E8A"/>
    <w:rsid w:val="00D90CDB"/>
    <w:rsid w:val="00D947E7"/>
    <w:rsid w:val="00DB12C0"/>
    <w:rsid w:val="00DC162C"/>
    <w:rsid w:val="00DC468B"/>
    <w:rsid w:val="00DD30E0"/>
    <w:rsid w:val="00DD34B7"/>
    <w:rsid w:val="00DE6721"/>
    <w:rsid w:val="00DF5237"/>
    <w:rsid w:val="00E028FE"/>
    <w:rsid w:val="00E05567"/>
    <w:rsid w:val="00E05849"/>
    <w:rsid w:val="00E10E41"/>
    <w:rsid w:val="00E125B7"/>
    <w:rsid w:val="00E23825"/>
    <w:rsid w:val="00E27609"/>
    <w:rsid w:val="00E31A28"/>
    <w:rsid w:val="00E33905"/>
    <w:rsid w:val="00E361CD"/>
    <w:rsid w:val="00E3692C"/>
    <w:rsid w:val="00E36AAF"/>
    <w:rsid w:val="00E41077"/>
    <w:rsid w:val="00E465D5"/>
    <w:rsid w:val="00E50402"/>
    <w:rsid w:val="00E505F5"/>
    <w:rsid w:val="00E52EFF"/>
    <w:rsid w:val="00E6116B"/>
    <w:rsid w:val="00E75938"/>
    <w:rsid w:val="00E8156A"/>
    <w:rsid w:val="00E86F07"/>
    <w:rsid w:val="00E875D9"/>
    <w:rsid w:val="00E961FE"/>
    <w:rsid w:val="00E97691"/>
    <w:rsid w:val="00EA0DB8"/>
    <w:rsid w:val="00EA4A1B"/>
    <w:rsid w:val="00EC7F8B"/>
    <w:rsid w:val="00ED2256"/>
    <w:rsid w:val="00ED2A2D"/>
    <w:rsid w:val="00ED48E4"/>
    <w:rsid w:val="00ED7036"/>
    <w:rsid w:val="00EE12EA"/>
    <w:rsid w:val="00EE1BCE"/>
    <w:rsid w:val="00EE5D24"/>
    <w:rsid w:val="00EE68DF"/>
    <w:rsid w:val="00EF28E5"/>
    <w:rsid w:val="00EF6BA5"/>
    <w:rsid w:val="00EF7134"/>
    <w:rsid w:val="00EF7C9D"/>
    <w:rsid w:val="00F06828"/>
    <w:rsid w:val="00F31C17"/>
    <w:rsid w:val="00F32C90"/>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8147D"/>
    <w:rsid w:val="00F87A2B"/>
    <w:rsid w:val="00F91ECD"/>
    <w:rsid w:val="00F956F7"/>
    <w:rsid w:val="00F97759"/>
    <w:rsid w:val="00FA62BE"/>
    <w:rsid w:val="00FC5FCF"/>
    <w:rsid w:val="00FD1953"/>
    <w:rsid w:val="00FD3812"/>
    <w:rsid w:val="00FE0DD7"/>
    <w:rsid w:val="00FE6544"/>
    <w:rsid w:val="00FF47A3"/>
    <w:rsid w:val="00FF591E"/>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 w:type="character" w:customStyle="1" w:styleId="normaltextrun">
    <w:name w:val="normaltextrun"/>
    <w:basedOn w:val="DefaultParagraphFont"/>
    <w:rsid w:val="008F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492110198">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06058927">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dscotland.org/Health-Topics/Cancer/Scottish-Cancer-Registry/docs/SCRIS-data-protection-notice-190731.pdf" TargetMode="External"/><Relationship Id="rId17" Type="http://schemas.openxmlformats.org/officeDocument/2006/relationships/hyperlink" Target="mailto:PHS.PBPP@phs.scot" TargetMode="External"/><Relationship Id="rId2" Type="http://schemas.openxmlformats.org/officeDocument/2006/relationships/customXml" Target="../customXml/item2.xml"/><Relationship Id="rId16" Type="http://schemas.openxmlformats.org/officeDocument/2006/relationships/hyperlink" Target="https://bloodcancer.org.uk/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healthscotland.scot/media/23146/scris-cancer-registration-leaflet-august-2023.pdf" TargetMode="External"/><Relationship Id="rId5" Type="http://schemas.openxmlformats.org/officeDocument/2006/relationships/numbering" Target="numbering.xml"/><Relationship Id="rId15" Type="http://schemas.openxmlformats.org/officeDocument/2006/relationships/hyperlink" Target="https://www.ox.ac.uk/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healthscotland.scot/our-privacy-notice/your-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2.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3.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customXml/itemProps4.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69d428-cde8-4093-8c72-538d9175bce5}"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345</TotalTime>
  <Pages>11</Pages>
  <Words>2532</Words>
  <Characters>12763</Characters>
  <Application>Microsoft Office Word</Application>
  <DocSecurity>0</DocSecurity>
  <Lines>580</Lines>
  <Paragraphs>263</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18</cp:revision>
  <cp:lastPrinted>2021-04-26T12:02:00Z</cp:lastPrinted>
  <dcterms:created xsi:type="dcterms:W3CDTF">2024-01-17T14:30:00Z</dcterms:created>
  <dcterms:modified xsi:type="dcterms:W3CDTF">2026-04-22T13:30:00Z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