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223FB59" w14:textId="5C5D440C" w:rsidR="00930804" w:rsidRPr="00AE6C9E" w:rsidRDefault="00EF7C9D" w:rsidP="00E05567">
      <w:pPr>
        <w:shd w:val="clear" w:color="auto" w:fill="FFFFFF" w:themeFill="background1"/>
        <w:spacing w:line="240" w:lineRule="auto"/>
        <w:jc w:val="center"/>
        <w:rPr>
          <w:b/>
          <w:sz w:val="24"/>
        </w:rPr>
      </w:pPr>
      <w:bookmarkStart w:id="0" w:name="_top"/>
      <w:bookmarkEnd w:id="0"/>
      <w:r w:rsidRPr="00AE6C9E">
        <w:rPr>
          <w:b/>
          <w:sz w:val="24"/>
        </w:rPr>
        <w:t>HSC-</w:t>
      </w:r>
      <w:r w:rsidR="00930804" w:rsidRPr="00AE6C9E">
        <w:rPr>
          <w:b/>
          <w:sz w:val="24"/>
        </w:rPr>
        <w:t xml:space="preserve">PBPP </w:t>
      </w:r>
      <w:r w:rsidR="00E05567">
        <w:rPr>
          <w:b/>
          <w:sz w:val="24"/>
        </w:rPr>
        <w:t>End of Project Reports</w:t>
      </w:r>
      <w:r w:rsidR="000D0C7B">
        <w:rPr>
          <w:b/>
          <w:sz w:val="24"/>
        </w:rPr>
        <w:t xml:space="preserve"> – </w:t>
      </w:r>
      <w:r w:rsidR="00750071">
        <w:rPr>
          <w:b/>
          <w:sz w:val="24"/>
        </w:rPr>
        <w:t xml:space="preserve">May </w:t>
      </w:r>
      <w:r w:rsidR="006F657A">
        <w:rPr>
          <w:b/>
          <w:sz w:val="24"/>
        </w:rPr>
        <w:t>2026</w:t>
      </w:r>
    </w:p>
    <w:p w14:paraId="296E5AE7" w14:textId="77777777" w:rsidR="00290AFB" w:rsidRDefault="00290AFB" w:rsidP="00043D24">
      <w:pPr>
        <w:spacing w:after="0" w:line="240" w:lineRule="auto"/>
      </w:pPr>
    </w:p>
    <w:tbl>
      <w:tblPr>
        <w:tblW w:w="13071" w:type="dxa"/>
        <w:jc w:val="center"/>
        <w:tblLook w:val="04A0" w:firstRow="1" w:lastRow="0" w:firstColumn="1" w:lastColumn="0" w:noHBand="0" w:noVBand="1"/>
      </w:tblPr>
      <w:tblGrid>
        <w:gridCol w:w="1356"/>
        <w:gridCol w:w="1406"/>
        <w:gridCol w:w="1916"/>
        <w:gridCol w:w="7018"/>
        <w:gridCol w:w="1375"/>
      </w:tblGrid>
      <w:tr w:rsidR="00F91ECD" w:rsidRPr="001E20E4" w14:paraId="61911DE7" w14:textId="23646962"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09A21408" w14:textId="77777777" w:rsidR="00F91ECD" w:rsidRPr="001E20E4" w:rsidRDefault="00F91ECD" w:rsidP="00ED703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Application Reference</w:t>
            </w:r>
          </w:p>
          <w:p w14:paraId="29E72EA8" w14:textId="31DDFC5D" w:rsidR="00F91ECD" w:rsidRPr="001E20E4" w:rsidRDefault="00F91ECD" w:rsidP="00ED703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(cl</w:t>
            </w:r>
            <w:r>
              <w:rPr>
                <w:rFonts w:eastAsia="Times New Roman" w:cstheme="minorHAnsi"/>
                <w:b/>
                <w:bCs/>
                <w:color w:val="000000"/>
                <w:sz w:val="24"/>
                <w:szCs w:val="24"/>
                <w:lang w:eastAsia="en-GB"/>
              </w:rPr>
              <w:t>ick on reference for EPR Summary</w:t>
            </w:r>
            <w:r w:rsidRPr="001E20E4">
              <w:rPr>
                <w:rFonts w:eastAsia="Times New Roman" w:cstheme="minorHAnsi"/>
                <w:b/>
                <w:bCs/>
                <w:color w:val="000000"/>
                <w:sz w:val="24"/>
                <w:szCs w:val="24"/>
                <w:lang w:eastAsia="en-GB"/>
              </w:rPr>
              <w:t>)</w:t>
            </w:r>
          </w:p>
        </w:tc>
        <w:tc>
          <w:tcPr>
            <w:tcW w:w="1406" w:type="dxa"/>
            <w:tcBorders>
              <w:top w:val="single" w:sz="4" w:space="0" w:color="auto"/>
              <w:left w:val="nil"/>
              <w:bottom w:val="single" w:sz="4" w:space="0" w:color="auto"/>
              <w:right w:val="single" w:sz="4" w:space="0" w:color="auto"/>
            </w:tcBorders>
            <w:shd w:val="clear" w:color="000000" w:fill="B8CCE4"/>
            <w:vAlign w:val="center"/>
            <w:hideMark/>
          </w:tcPr>
          <w:p w14:paraId="24F59BE7" w14:textId="77777777" w:rsidR="00F91ECD" w:rsidRPr="001E20E4" w:rsidRDefault="00F91ECD" w:rsidP="004E30F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Applicant</w:t>
            </w:r>
          </w:p>
        </w:tc>
        <w:tc>
          <w:tcPr>
            <w:tcW w:w="1916" w:type="dxa"/>
            <w:tcBorders>
              <w:top w:val="single" w:sz="4" w:space="0" w:color="auto"/>
              <w:left w:val="nil"/>
              <w:bottom w:val="single" w:sz="4" w:space="0" w:color="auto"/>
              <w:right w:val="single" w:sz="4" w:space="0" w:color="auto"/>
            </w:tcBorders>
            <w:shd w:val="clear" w:color="000000" w:fill="B8CCE4"/>
            <w:vAlign w:val="center"/>
            <w:hideMark/>
          </w:tcPr>
          <w:p w14:paraId="7D6AC195" w14:textId="77777777" w:rsidR="00F91ECD" w:rsidRPr="001E20E4" w:rsidRDefault="00F91ECD" w:rsidP="004E30F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Applicant Organisation</w:t>
            </w:r>
          </w:p>
        </w:tc>
        <w:tc>
          <w:tcPr>
            <w:tcW w:w="7018" w:type="dxa"/>
            <w:tcBorders>
              <w:top w:val="single" w:sz="4" w:space="0" w:color="auto"/>
              <w:left w:val="nil"/>
              <w:bottom w:val="single" w:sz="4" w:space="0" w:color="auto"/>
              <w:right w:val="single" w:sz="4" w:space="0" w:color="auto"/>
            </w:tcBorders>
            <w:shd w:val="clear" w:color="000000" w:fill="B8CCE4"/>
            <w:vAlign w:val="center"/>
            <w:hideMark/>
          </w:tcPr>
          <w:p w14:paraId="03917B13" w14:textId="77777777" w:rsidR="00F91ECD" w:rsidRPr="001E20E4" w:rsidRDefault="00F91ECD" w:rsidP="004E30F6">
            <w:pPr>
              <w:spacing w:after="0" w:line="240" w:lineRule="auto"/>
              <w:jc w:val="center"/>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Title and Purpose of study</w:t>
            </w:r>
          </w:p>
        </w:tc>
        <w:tc>
          <w:tcPr>
            <w:tcW w:w="1375" w:type="dxa"/>
            <w:tcBorders>
              <w:top w:val="single" w:sz="4" w:space="0" w:color="auto"/>
              <w:left w:val="nil"/>
              <w:bottom w:val="single" w:sz="4" w:space="0" w:color="auto"/>
              <w:right w:val="single" w:sz="4" w:space="0" w:color="auto"/>
            </w:tcBorders>
            <w:shd w:val="clear" w:color="000000" w:fill="B8CCE4"/>
          </w:tcPr>
          <w:p w14:paraId="5E2B91F7" w14:textId="6A611326" w:rsidR="00F91ECD" w:rsidRPr="001E20E4" w:rsidRDefault="00F91ECD" w:rsidP="004E30F6">
            <w:pPr>
              <w:spacing w:after="0" w:line="240" w:lineRule="auto"/>
              <w:jc w:val="center"/>
              <w:rPr>
                <w:rFonts w:eastAsia="Times New Roman" w:cstheme="minorHAnsi"/>
                <w:b/>
                <w:bCs/>
                <w:color w:val="000000"/>
                <w:sz w:val="24"/>
                <w:szCs w:val="24"/>
                <w:lang w:eastAsia="en-GB"/>
              </w:rPr>
            </w:pPr>
            <w:r>
              <w:rPr>
                <w:rFonts w:eastAsia="Times New Roman" w:cstheme="minorHAnsi"/>
                <w:b/>
                <w:bCs/>
                <w:color w:val="000000"/>
                <w:sz w:val="24"/>
                <w:szCs w:val="24"/>
                <w:lang w:eastAsia="en-GB"/>
              </w:rPr>
              <w:t>Date of Approval</w:t>
            </w:r>
          </w:p>
        </w:tc>
      </w:tr>
      <w:bookmarkStart w:id="1" w:name="_Hlk98487819"/>
      <w:bookmarkStart w:id="2" w:name="_Hlk99007289"/>
      <w:bookmarkStart w:id="3" w:name="_Hlk99089999"/>
      <w:bookmarkStart w:id="4" w:name="_Hlk113959213"/>
      <w:bookmarkStart w:id="5" w:name="_Hlk113959882"/>
      <w:bookmarkStart w:id="6" w:name="_Hlk113960626"/>
      <w:tr w:rsidR="00F87A2B" w:rsidRPr="00F91ECD" w14:paraId="7DFF35A4"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3FA333" w14:textId="77FFE10E" w:rsidR="00F87A2B" w:rsidRDefault="00B56D7C" w:rsidP="00CC4BE0">
            <w:r>
              <w:fldChar w:fldCharType="begin"/>
            </w:r>
            <w:r>
              <w:instrText>HYPERLINK \l "_2122-0054_Duncan_Buchanan"</w:instrText>
            </w:r>
            <w:r>
              <w:fldChar w:fldCharType="separate"/>
            </w:r>
            <w:r w:rsidR="00620558" w:rsidRPr="00662AA9">
              <w:rPr>
                <w:rStyle w:val="Hyperlink"/>
              </w:rPr>
              <w:t>2122-0054</w:t>
            </w:r>
            <w:r>
              <w:rPr>
                <w:rStyle w:val="Hyperlink"/>
              </w:rP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584254E3" w14:textId="77777777" w:rsidR="00F87A2B" w:rsidRDefault="00F87A2B" w:rsidP="006A2BCA">
            <w:pPr>
              <w:autoSpaceDE w:val="0"/>
              <w:autoSpaceDN w:val="0"/>
              <w:adjustRightInd w:val="0"/>
              <w:spacing w:after="0" w:line="240" w:lineRule="auto"/>
              <w:jc w:val="center"/>
              <w:rPr>
                <w:lang w:eastAsia="en-GB"/>
              </w:rPr>
            </w:pPr>
          </w:p>
          <w:p w14:paraId="7464A04F" w14:textId="3F59B953" w:rsidR="00A73F76" w:rsidRDefault="0059735E" w:rsidP="006A2BCA">
            <w:pPr>
              <w:autoSpaceDE w:val="0"/>
              <w:autoSpaceDN w:val="0"/>
              <w:adjustRightInd w:val="0"/>
              <w:spacing w:after="0" w:line="240" w:lineRule="auto"/>
              <w:jc w:val="center"/>
              <w:rPr>
                <w:lang w:eastAsia="en-GB"/>
              </w:rPr>
            </w:pPr>
            <w:r w:rsidRPr="0059735E">
              <w:rPr>
                <w:lang w:eastAsia="en-GB"/>
              </w:rPr>
              <w:t>Duncan Buchanan</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5366ED29" w14:textId="15AF13AD" w:rsidR="00F87A2B" w:rsidRPr="00776BB6" w:rsidRDefault="00430FBE" w:rsidP="000D27D4">
            <w:pPr>
              <w:pStyle w:val="NoSpacing"/>
            </w:pPr>
            <w:r w:rsidRPr="00430FBE">
              <w:t>Research Data Scotland</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2EA51E7A" w14:textId="19E91286" w:rsidR="00F87A2B" w:rsidRPr="00416CE1" w:rsidRDefault="00E961FE" w:rsidP="00C17110">
            <w:pPr>
              <w:tabs>
                <w:tab w:val="left" w:pos="720"/>
                <w:tab w:val="left" w:pos="1440"/>
                <w:tab w:val="left" w:pos="2160"/>
                <w:tab w:val="left" w:pos="2880"/>
                <w:tab w:val="left" w:pos="4680"/>
                <w:tab w:val="left" w:pos="5400"/>
                <w:tab w:val="right" w:pos="9000"/>
              </w:tabs>
              <w:spacing w:after="0" w:line="360" w:lineRule="auto"/>
            </w:pPr>
            <w:r w:rsidRPr="00E961FE">
              <w:t>Equality Protected Characteristics Dataset</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2DA9868C" w14:textId="77777777" w:rsidR="00F87A2B" w:rsidRDefault="00F87A2B" w:rsidP="006A2BCA">
            <w:pPr>
              <w:autoSpaceDE w:val="0"/>
              <w:autoSpaceDN w:val="0"/>
              <w:adjustRightInd w:val="0"/>
              <w:spacing w:after="0" w:line="240" w:lineRule="auto"/>
              <w:rPr>
                <w:rFonts w:cs="Arial"/>
                <w:color w:val="000000"/>
                <w:sz w:val="24"/>
                <w:szCs w:val="24"/>
              </w:rPr>
            </w:pPr>
          </w:p>
          <w:p w14:paraId="0F8F0D55" w14:textId="5E80ABB8" w:rsidR="00E961FE" w:rsidRDefault="00BF5E0A" w:rsidP="006A2BCA">
            <w:pPr>
              <w:autoSpaceDE w:val="0"/>
              <w:autoSpaceDN w:val="0"/>
              <w:adjustRightInd w:val="0"/>
              <w:spacing w:after="0" w:line="240" w:lineRule="auto"/>
              <w:rPr>
                <w:rFonts w:cs="Arial"/>
                <w:color w:val="000000"/>
                <w:sz w:val="24"/>
                <w:szCs w:val="24"/>
              </w:rPr>
            </w:pPr>
            <w:r>
              <w:rPr>
                <w:rFonts w:cs="Arial"/>
                <w:color w:val="000000"/>
                <w:sz w:val="24"/>
                <w:szCs w:val="24"/>
              </w:rPr>
              <w:t>10/06/202</w:t>
            </w:r>
            <w:r w:rsidR="00AD4C12">
              <w:rPr>
                <w:rFonts w:cs="Arial"/>
                <w:color w:val="000000"/>
                <w:sz w:val="24"/>
                <w:szCs w:val="24"/>
              </w:rPr>
              <w:t>1</w:t>
            </w:r>
          </w:p>
        </w:tc>
      </w:tr>
      <w:bookmarkStart w:id="7" w:name="_Hlk126054189"/>
      <w:tr w:rsidR="00662AA9" w:rsidRPr="00F91ECD" w14:paraId="4887E863"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8C2A58" w14:textId="5581CD29" w:rsidR="00662AA9" w:rsidRDefault="0083608E" w:rsidP="00CC4BE0">
            <w:r>
              <w:fldChar w:fldCharType="begin"/>
            </w:r>
            <w:r>
              <w:instrText xml:space="preserve"> HYPERLINK  \l "_2122-0018_Anna_Santarsieri" </w:instrText>
            </w:r>
            <w:r>
              <w:fldChar w:fldCharType="separate"/>
            </w:r>
            <w:r w:rsidR="00FF7D65" w:rsidRPr="0083608E">
              <w:rPr>
                <w:rStyle w:val="Hyperlink"/>
              </w:rPr>
              <w:t>2122-0018</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722415EC" w14:textId="77777777" w:rsidR="00662AA9" w:rsidRDefault="00662AA9" w:rsidP="006A2BCA">
            <w:pPr>
              <w:autoSpaceDE w:val="0"/>
              <w:autoSpaceDN w:val="0"/>
              <w:adjustRightInd w:val="0"/>
              <w:spacing w:after="0" w:line="240" w:lineRule="auto"/>
              <w:jc w:val="center"/>
              <w:rPr>
                <w:lang w:eastAsia="en-GB"/>
              </w:rPr>
            </w:pPr>
          </w:p>
          <w:p w14:paraId="46413840" w14:textId="54B9D2BF" w:rsidR="00FF7D65" w:rsidRDefault="00926A26" w:rsidP="006A2BCA">
            <w:pPr>
              <w:autoSpaceDE w:val="0"/>
              <w:autoSpaceDN w:val="0"/>
              <w:adjustRightInd w:val="0"/>
              <w:spacing w:after="0" w:line="240" w:lineRule="auto"/>
              <w:jc w:val="center"/>
              <w:rPr>
                <w:lang w:eastAsia="en-GB"/>
              </w:rPr>
            </w:pPr>
            <w:r w:rsidRPr="00926A26">
              <w:rPr>
                <w:lang w:eastAsia="en-GB"/>
              </w:rPr>
              <w:t xml:space="preserve">Anna </w:t>
            </w:r>
            <w:proofErr w:type="spellStart"/>
            <w:r w:rsidRPr="00926A26">
              <w:rPr>
                <w:lang w:eastAsia="en-GB"/>
              </w:rPr>
              <w:t>Santarsieri</w:t>
            </w:r>
            <w:proofErr w:type="spellEnd"/>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4F17D7A0" w14:textId="48F3A07D" w:rsidR="00662AA9" w:rsidRPr="00430FBE" w:rsidRDefault="002B1B62" w:rsidP="000D27D4">
            <w:pPr>
              <w:pStyle w:val="NoSpacing"/>
            </w:pPr>
            <w:r w:rsidRPr="002B1B62">
              <w:t>Cambridge University Hospitals NHS Foundation Trust</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60B7EFF0" w14:textId="343290DC" w:rsidR="00662AA9" w:rsidRPr="00E961FE" w:rsidRDefault="009F69C2" w:rsidP="00C17110">
            <w:pPr>
              <w:tabs>
                <w:tab w:val="left" w:pos="720"/>
                <w:tab w:val="left" w:pos="1440"/>
                <w:tab w:val="left" w:pos="2160"/>
                <w:tab w:val="left" w:pos="2880"/>
                <w:tab w:val="left" w:pos="4680"/>
                <w:tab w:val="left" w:pos="5400"/>
                <w:tab w:val="right" w:pos="9000"/>
              </w:tabs>
              <w:spacing w:after="0" w:line="360" w:lineRule="auto"/>
            </w:pPr>
            <w:r w:rsidRPr="009F69C2">
              <w:t>Toxicities and strategies to reduce them in blood cancer patients treated in the non-trial setting</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0437914A" w14:textId="77777777" w:rsidR="00662AA9" w:rsidRDefault="00662AA9" w:rsidP="006A2BCA">
            <w:pPr>
              <w:autoSpaceDE w:val="0"/>
              <w:autoSpaceDN w:val="0"/>
              <w:adjustRightInd w:val="0"/>
              <w:spacing w:after="0" w:line="240" w:lineRule="auto"/>
              <w:rPr>
                <w:rFonts w:cs="Arial"/>
                <w:color w:val="000000"/>
                <w:sz w:val="24"/>
                <w:szCs w:val="24"/>
              </w:rPr>
            </w:pPr>
          </w:p>
          <w:p w14:paraId="0B7CA9B9" w14:textId="327595C5" w:rsidR="009F69C2" w:rsidRDefault="008852CC" w:rsidP="006A2BCA">
            <w:pPr>
              <w:autoSpaceDE w:val="0"/>
              <w:autoSpaceDN w:val="0"/>
              <w:adjustRightInd w:val="0"/>
              <w:spacing w:after="0" w:line="240" w:lineRule="auto"/>
              <w:rPr>
                <w:rFonts w:cs="Arial"/>
                <w:color w:val="000000"/>
                <w:sz w:val="24"/>
                <w:szCs w:val="24"/>
              </w:rPr>
            </w:pPr>
            <w:r>
              <w:rPr>
                <w:rFonts w:cs="Arial"/>
                <w:color w:val="000000"/>
                <w:sz w:val="24"/>
                <w:szCs w:val="24"/>
              </w:rPr>
              <w:t>12/08/2021</w:t>
            </w:r>
          </w:p>
        </w:tc>
      </w:tr>
      <w:tr w:rsidR="00D53B63" w:rsidRPr="00F91ECD" w14:paraId="5882F30C"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73EAD6" w14:textId="30634161" w:rsidR="00D53B63" w:rsidRDefault="00D53B63" w:rsidP="00CC4BE0">
            <w:hyperlink w:anchor="_2122-0225_Dr._Holly" w:history="1">
              <w:r w:rsidRPr="00D53B63">
                <w:rPr>
                  <w:rStyle w:val="Hyperlink"/>
                </w:rPr>
                <w:t>2122-0225</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3A376392" w14:textId="77777777" w:rsidR="00D53B63" w:rsidRDefault="00D53B63" w:rsidP="006A2BCA">
            <w:pPr>
              <w:autoSpaceDE w:val="0"/>
              <w:autoSpaceDN w:val="0"/>
              <w:adjustRightInd w:val="0"/>
              <w:spacing w:after="0" w:line="240" w:lineRule="auto"/>
              <w:jc w:val="center"/>
              <w:rPr>
                <w:lang w:eastAsia="en-GB"/>
              </w:rPr>
            </w:pPr>
          </w:p>
          <w:p w14:paraId="3004E976" w14:textId="1B6F83FF" w:rsidR="00D53B63" w:rsidRDefault="00D53B63" w:rsidP="006A2BCA">
            <w:pPr>
              <w:autoSpaceDE w:val="0"/>
              <w:autoSpaceDN w:val="0"/>
              <w:adjustRightInd w:val="0"/>
              <w:spacing w:after="0" w:line="240" w:lineRule="auto"/>
              <w:jc w:val="center"/>
              <w:rPr>
                <w:lang w:eastAsia="en-GB"/>
              </w:rPr>
            </w:pPr>
            <w:r w:rsidRPr="00D53B63">
              <w:rPr>
                <w:lang w:eastAsia="en-GB"/>
              </w:rPr>
              <w:t>Dr. Holly Marissa Tibble</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477D25EA" w14:textId="01A87953" w:rsidR="00D53B63" w:rsidRPr="002B1B62" w:rsidRDefault="00D53B63" w:rsidP="000D27D4">
            <w:pPr>
              <w:pStyle w:val="NoSpacing"/>
            </w:pPr>
            <w:r w:rsidRPr="00D53B63">
              <w:t>University of Edinburgh</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272457E1" w14:textId="3F185C3C" w:rsidR="00D53B63" w:rsidRPr="009F69C2" w:rsidRDefault="00D53B63" w:rsidP="00C17110">
            <w:pPr>
              <w:tabs>
                <w:tab w:val="left" w:pos="720"/>
                <w:tab w:val="left" w:pos="1440"/>
                <w:tab w:val="left" w:pos="2160"/>
                <w:tab w:val="left" w:pos="2880"/>
                <w:tab w:val="left" w:pos="4680"/>
                <w:tab w:val="left" w:pos="5400"/>
                <w:tab w:val="right" w:pos="9000"/>
              </w:tabs>
              <w:spacing w:after="0" w:line="360" w:lineRule="auto"/>
            </w:pPr>
            <w:r w:rsidRPr="00D53B63">
              <w:t>Short-Term Adult Asthma Attack Prediction using Electronic Health Record Data in the Primary Care Setting</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59ABBA27" w14:textId="77777777" w:rsidR="00D53B63" w:rsidRDefault="00D53B63" w:rsidP="006A2BCA">
            <w:pPr>
              <w:autoSpaceDE w:val="0"/>
              <w:autoSpaceDN w:val="0"/>
              <w:adjustRightInd w:val="0"/>
              <w:spacing w:after="0" w:line="240" w:lineRule="auto"/>
              <w:rPr>
                <w:rFonts w:cs="Arial"/>
                <w:color w:val="000000"/>
                <w:sz w:val="24"/>
                <w:szCs w:val="24"/>
              </w:rPr>
            </w:pPr>
          </w:p>
          <w:p w14:paraId="384C0C5C" w14:textId="5845A945" w:rsidR="00D53B63" w:rsidRDefault="00D53B63" w:rsidP="006A2BCA">
            <w:pPr>
              <w:autoSpaceDE w:val="0"/>
              <w:autoSpaceDN w:val="0"/>
              <w:adjustRightInd w:val="0"/>
              <w:spacing w:after="0" w:line="240" w:lineRule="auto"/>
              <w:rPr>
                <w:rFonts w:cs="Arial"/>
                <w:color w:val="000000"/>
                <w:sz w:val="24"/>
                <w:szCs w:val="24"/>
              </w:rPr>
            </w:pPr>
            <w:r>
              <w:rPr>
                <w:rFonts w:cs="Arial"/>
                <w:color w:val="000000"/>
                <w:sz w:val="24"/>
                <w:szCs w:val="24"/>
              </w:rPr>
              <w:t>11/06/2022</w:t>
            </w:r>
          </w:p>
        </w:tc>
      </w:tr>
      <w:tr w:rsidR="00EE54ED" w:rsidRPr="00F91ECD" w14:paraId="229BBBBC"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869D25" w14:textId="6DB9A50F" w:rsidR="00EE54ED" w:rsidRDefault="00A73FEA" w:rsidP="00CC4BE0">
            <w:hyperlink w:anchor="_2122-0132_Michelle_Oliver" w:history="1">
              <w:r w:rsidRPr="00A73FEA">
                <w:rPr>
                  <w:rStyle w:val="Hyperlink"/>
                </w:rPr>
                <w:t>2122-0132</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63A5B9A8" w14:textId="77777777" w:rsidR="00EE54ED" w:rsidRDefault="00EE54ED" w:rsidP="006A2BCA">
            <w:pPr>
              <w:autoSpaceDE w:val="0"/>
              <w:autoSpaceDN w:val="0"/>
              <w:adjustRightInd w:val="0"/>
              <w:spacing w:after="0" w:line="240" w:lineRule="auto"/>
              <w:jc w:val="center"/>
              <w:rPr>
                <w:lang w:eastAsia="en-GB"/>
              </w:rPr>
            </w:pPr>
          </w:p>
          <w:p w14:paraId="014749A5" w14:textId="3A72CAE0" w:rsidR="00A73FEA" w:rsidRDefault="00A73FEA" w:rsidP="006A2BCA">
            <w:pPr>
              <w:autoSpaceDE w:val="0"/>
              <w:autoSpaceDN w:val="0"/>
              <w:adjustRightInd w:val="0"/>
              <w:spacing w:after="0" w:line="240" w:lineRule="auto"/>
              <w:jc w:val="center"/>
              <w:rPr>
                <w:lang w:eastAsia="en-GB"/>
              </w:rPr>
            </w:pPr>
            <w:r w:rsidRPr="00A73FEA">
              <w:rPr>
                <w:lang w:eastAsia="en-GB"/>
              </w:rPr>
              <w:t>Michelle Oliver</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26E0F113" w14:textId="39743ACA" w:rsidR="00EE54ED" w:rsidRPr="00D53B63" w:rsidRDefault="00A73FEA" w:rsidP="000D27D4">
            <w:pPr>
              <w:pStyle w:val="NoSpacing"/>
            </w:pPr>
            <w:r>
              <w:t>NHS</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1E8D1DDF" w14:textId="0C85E8B9" w:rsidR="00EE54ED" w:rsidRPr="00D53B63" w:rsidRDefault="00A73FEA" w:rsidP="00C17110">
            <w:pPr>
              <w:tabs>
                <w:tab w:val="left" w:pos="720"/>
                <w:tab w:val="left" w:pos="1440"/>
                <w:tab w:val="left" w:pos="2160"/>
                <w:tab w:val="left" w:pos="2880"/>
                <w:tab w:val="left" w:pos="4680"/>
                <w:tab w:val="left" w:pos="5400"/>
                <w:tab w:val="right" w:pos="9000"/>
              </w:tabs>
              <w:spacing w:after="0" w:line="360" w:lineRule="auto"/>
            </w:pPr>
            <w:r w:rsidRPr="00A73FEA">
              <w:t xml:space="preserve">An exploration of the experiences of identity and resilience in adolescents assigned female at birth (AFAB) with </w:t>
            </w:r>
            <w:proofErr w:type="gramStart"/>
            <w:r w:rsidRPr="00A73FEA">
              <w:t>Autism Spectrum Disorder</w:t>
            </w:r>
            <w:proofErr w:type="gramEnd"/>
            <w:r w:rsidRPr="00A73FEA">
              <w:t xml:space="preserve"> (ASD) and Gender Dysphoria (GD) who have not surgically transitioned: An Interpretative phenomenological analysis (IPA) study</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26BFAEA5" w14:textId="6AFC0864" w:rsidR="00EE54ED" w:rsidRDefault="00EE54ED" w:rsidP="006A2BCA">
            <w:pPr>
              <w:autoSpaceDE w:val="0"/>
              <w:autoSpaceDN w:val="0"/>
              <w:adjustRightInd w:val="0"/>
              <w:spacing w:after="0" w:line="240" w:lineRule="auto"/>
              <w:rPr>
                <w:rFonts w:cs="Arial"/>
                <w:color w:val="000000"/>
                <w:sz w:val="24"/>
                <w:szCs w:val="24"/>
              </w:rPr>
            </w:pPr>
          </w:p>
        </w:tc>
      </w:tr>
      <w:bookmarkStart w:id="8" w:name="_Hlk206590469"/>
      <w:tr w:rsidR="00A73FEA" w:rsidRPr="00F91ECD" w14:paraId="0E0FAA5F"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26DD57" w14:textId="062E82BC" w:rsidR="00A73FEA" w:rsidRDefault="00A73FEA" w:rsidP="00CC4BE0">
            <w:r>
              <w:fldChar w:fldCharType="begin"/>
            </w:r>
            <w:r>
              <w:instrText>HYPERLINK  \l "_2122-0197_Lucy_Cureton"</w:instrText>
            </w:r>
            <w:r>
              <w:fldChar w:fldCharType="separate"/>
            </w:r>
            <w:r w:rsidRPr="00A73FEA">
              <w:rPr>
                <w:rStyle w:val="Hyperlink"/>
              </w:rPr>
              <w:t>2122-0197</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6E803EF2" w14:textId="77777777" w:rsidR="00A73FEA" w:rsidRDefault="00A73FEA" w:rsidP="006A2BCA">
            <w:pPr>
              <w:autoSpaceDE w:val="0"/>
              <w:autoSpaceDN w:val="0"/>
              <w:adjustRightInd w:val="0"/>
              <w:spacing w:after="0" w:line="240" w:lineRule="auto"/>
              <w:jc w:val="center"/>
              <w:rPr>
                <w:lang w:eastAsia="en-GB"/>
              </w:rPr>
            </w:pPr>
          </w:p>
          <w:p w14:paraId="1606281A" w14:textId="68421080" w:rsidR="00A73FEA" w:rsidRDefault="00A73FEA" w:rsidP="006A2BCA">
            <w:pPr>
              <w:autoSpaceDE w:val="0"/>
              <w:autoSpaceDN w:val="0"/>
              <w:adjustRightInd w:val="0"/>
              <w:spacing w:after="0" w:line="240" w:lineRule="auto"/>
              <w:jc w:val="center"/>
              <w:rPr>
                <w:lang w:eastAsia="en-GB"/>
              </w:rPr>
            </w:pPr>
            <w:r w:rsidRPr="00A73FEA">
              <w:rPr>
                <w:lang w:eastAsia="en-GB"/>
              </w:rPr>
              <w:t>Lucy Cureton</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053D2A97" w14:textId="41D54764" w:rsidR="00A73FEA" w:rsidRDefault="00A73FEA" w:rsidP="000D27D4">
            <w:pPr>
              <w:pStyle w:val="NoSpacing"/>
            </w:pPr>
            <w:r w:rsidRPr="00A73FEA">
              <w:t>Primary Care Clinical Trials Unit, University of Oxford</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16979EBA" w14:textId="358936CC" w:rsidR="00A73FEA" w:rsidRPr="00A73FEA" w:rsidRDefault="00A73FEA" w:rsidP="00C17110">
            <w:pPr>
              <w:tabs>
                <w:tab w:val="left" w:pos="720"/>
                <w:tab w:val="left" w:pos="1440"/>
                <w:tab w:val="left" w:pos="2160"/>
                <w:tab w:val="left" w:pos="2880"/>
                <w:tab w:val="left" w:pos="4680"/>
                <w:tab w:val="left" w:pos="5400"/>
                <w:tab w:val="right" w:pos="9000"/>
              </w:tabs>
              <w:spacing w:after="0" w:line="360" w:lineRule="auto"/>
            </w:pPr>
            <w:r w:rsidRPr="00A73FEA">
              <w:t>PANORAMIC</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51B0FE11" w14:textId="77777777" w:rsidR="00A73FEA" w:rsidRDefault="00A73FEA" w:rsidP="006A2BCA">
            <w:pPr>
              <w:autoSpaceDE w:val="0"/>
              <w:autoSpaceDN w:val="0"/>
              <w:adjustRightInd w:val="0"/>
              <w:spacing w:after="0" w:line="240" w:lineRule="auto"/>
              <w:rPr>
                <w:rFonts w:cs="Arial"/>
                <w:color w:val="000000"/>
                <w:sz w:val="24"/>
                <w:szCs w:val="24"/>
              </w:rPr>
            </w:pPr>
          </w:p>
        </w:tc>
      </w:tr>
      <w:bookmarkStart w:id="9" w:name="_Hlk206590635"/>
      <w:tr w:rsidR="00A73FEA" w:rsidRPr="00F91ECD" w14:paraId="43B267BC"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CB4B55" w14:textId="125201C5" w:rsidR="00A73FEA" w:rsidRDefault="00A73FEA" w:rsidP="00CC4BE0">
            <w:r>
              <w:lastRenderedPageBreak/>
              <w:fldChar w:fldCharType="begin"/>
            </w:r>
            <w:r>
              <w:instrText>HYPERLINK  \l "_2122-0102_Ms_Jan"</w:instrText>
            </w:r>
            <w:r>
              <w:fldChar w:fldCharType="separate"/>
            </w:r>
            <w:r w:rsidRPr="00A73FEA">
              <w:rPr>
                <w:rStyle w:val="Hyperlink"/>
              </w:rPr>
              <w:t>2122-0102</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3BE0CBA2" w14:textId="77777777" w:rsidR="00A73FEA" w:rsidRDefault="00A73FEA" w:rsidP="006A2BCA">
            <w:pPr>
              <w:autoSpaceDE w:val="0"/>
              <w:autoSpaceDN w:val="0"/>
              <w:adjustRightInd w:val="0"/>
              <w:spacing w:after="0" w:line="240" w:lineRule="auto"/>
              <w:jc w:val="center"/>
              <w:rPr>
                <w:lang w:eastAsia="en-GB"/>
              </w:rPr>
            </w:pPr>
          </w:p>
          <w:p w14:paraId="0B15CB88" w14:textId="6CB15111" w:rsidR="00A73FEA" w:rsidRDefault="00A73FEA" w:rsidP="006A2BCA">
            <w:pPr>
              <w:autoSpaceDE w:val="0"/>
              <w:autoSpaceDN w:val="0"/>
              <w:adjustRightInd w:val="0"/>
              <w:spacing w:after="0" w:line="240" w:lineRule="auto"/>
              <w:jc w:val="center"/>
              <w:rPr>
                <w:lang w:eastAsia="en-GB"/>
              </w:rPr>
            </w:pPr>
            <w:r w:rsidRPr="00A73FEA">
              <w:rPr>
                <w:lang w:eastAsia="en-GB"/>
              </w:rPr>
              <w:t>Ms Jan Mackenzie</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5E2DD71A" w14:textId="42344B6C" w:rsidR="00A73FEA" w:rsidRPr="00A73FEA" w:rsidRDefault="00A73FEA" w:rsidP="000D27D4">
            <w:pPr>
              <w:pStyle w:val="NoSpacing"/>
            </w:pPr>
            <w:r w:rsidRPr="00A73FEA">
              <w:t>University of Edinburgh</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1FA1F137" w14:textId="06D896AB" w:rsidR="00A73FEA" w:rsidRPr="00A73FEA" w:rsidRDefault="00A73FEA" w:rsidP="00C17110">
            <w:pPr>
              <w:tabs>
                <w:tab w:val="left" w:pos="720"/>
                <w:tab w:val="left" w:pos="1440"/>
                <w:tab w:val="left" w:pos="2160"/>
                <w:tab w:val="left" w:pos="2880"/>
                <w:tab w:val="left" w:pos="4680"/>
                <w:tab w:val="left" w:pos="5400"/>
                <w:tab w:val="right" w:pos="9000"/>
              </w:tabs>
              <w:spacing w:after="0" w:line="360" w:lineRule="auto"/>
            </w:pPr>
            <w:r w:rsidRPr="00A73FEA">
              <w:t>Transfusion Medicine Epidemiology Review (TMER)</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22AF8C9F" w14:textId="77777777" w:rsidR="00A73FEA" w:rsidRDefault="00A73FEA" w:rsidP="006A2BCA">
            <w:pPr>
              <w:autoSpaceDE w:val="0"/>
              <w:autoSpaceDN w:val="0"/>
              <w:adjustRightInd w:val="0"/>
              <w:spacing w:after="0" w:line="240" w:lineRule="auto"/>
              <w:rPr>
                <w:rFonts w:cs="Arial"/>
                <w:color w:val="000000"/>
                <w:sz w:val="24"/>
                <w:szCs w:val="24"/>
              </w:rPr>
            </w:pPr>
          </w:p>
        </w:tc>
      </w:tr>
      <w:tr w:rsidR="007D2FEB" w:rsidRPr="00F91ECD" w14:paraId="77E938E9"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42102C" w14:textId="33E44197" w:rsidR="007D2FEB" w:rsidRDefault="007D2FEB" w:rsidP="003E6190">
            <w:hyperlink w:anchor="_2122-0023_Karen_Dennison" w:history="1">
              <w:r w:rsidRPr="00B56D7C">
                <w:rPr>
                  <w:rStyle w:val="Hyperlink"/>
                </w:rPr>
                <w:t>2122-0023</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39732833" w14:textId="2CABD557" w:rsidR="007D2FEB" w:rsidRDefault="007D2FEB" w:rsidP="006A2BCA">
            <w:pPr>
              <w:autoSpaceDE w:val="0"/>
              <w:autoSpaceDN w:val="0"/>
              <w:adjustRightInd w:val="0"/>
              <w:spacing w:after="0" w:line="240" w:lineRule="auto"/>
              <w:jc w:val="center"/>
              <w:rPr>
                <w:lang w:eastAsia="en-GB"/>
              </w:rPr>
            </w:pPr>
            <w:r w:rsidRPr="007D2FEB">
              <w:rPr>
                <w:lang w:eastAsia="en-GB"/>
              </w:rPr>
              <w:t>Karen Dennison</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11D9F98F" w14:textId="4B551647" w:rsidR="007D2FEB" w:rsidRPr="00A73FEA" w:rsidRDefault="003A7944" w:rsidP="000D27D4">
            <w:pPr>
              <w:pStyle w:val="NoSpacing"/>
            </w:pPr>
            <w:r w:rsidRPr="003A7944">
              <w:t>University College London</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72478BEF" w14:textId="4CD4A5E6" w:rsidR="007D2FEB" w:rsidRPr="00A73FEA" w:rsidRDefault="003A7944" w:rsidP="00C17110">
            <w:pPr>
              <w:tabs>
                <w:tab w:val="left" w:pos="720"/>
                <w:tab w:val="left" w:pos="1440"/>
                <w:tab w:val="left" w:pos="2160"/>
                <w:tab w:val="left" w:pos="2880"/>
                <w:tab w:val="left" w:pos="4680"/>
                <w:tab w:val="left" w:pos="5400"/>
                <w:tab w:val="right" w:pos="9000"/>
              </w:tabs>
              <w:spacing w:after="0" w:line="360" w:lineRule="auto"/>
            </w:pPr>
            <w:r w:rsidRPr="003A7944">
              <w:t>The Early Life Cohort Feasibility Study (ELC-FS)</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6D668ADE" w14:textId="77777777" w:rsidR="007D2FEB" w:rsidRDefault="007D2FEB" w:rsidP="006A2BCA">
            <w:pPr>
              <w:autoSpaceDE w:val="0"/>
              <w:autoSpaceDN w:val="0"/>
              <w:adjustRightInd w:val="0"/>
              <w:spacing w:after="0" w:line="240" w:lineRule="auto"/>
              <w:rPr>
                <w:rFonts w:cs="Arial"/>
                <w:color w:val="000000"/>
                <w:sz w:val="24"/>
                <w:szCs w:val="24"/>
              </w:rPr>
            </w:pPr>
          </w:p>
          <w:p w14:paraId="3DD03760" w14:textId="77777777" w:rsidR="003A7944" w:rsidRDefault="003A7944" w:rsidP="006A2BCA">
            <w:pPr>
              <w:autoSpaceDE w:val="0"/>
              <w:autoSpaceDN w:val="0"/>
              <w:adjustRightInd w:val="0"/>
              <w:spacing w:after="0" w:line="240" w:lineRule="auto"/>
              <w:rPr>
                <w:rFonts w:cs="Arial"/>
                <w:color w:val="000000"/>
                <w:sz w:val="24"/>
                <w:szCs w:val="24"/>
              </w:rPr>
            </w:pPr>
          </w:p>
        </w:tc>
      </w:tr>
      <w:tr w:rsidR="009702FB" w:rsidRPr="00F91ECD" w14:paraId="21614531"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FCC9B5" w14:textId="0703C450" w:rsidR="009702FB" w:rsidRDefault="00F76F8A" w:rsidP="003E6190">
            <w:hyperlink w:anchor="_2122-0095_Elizabeth_Thomson" w:history="1">
              <w:r w:rsidRPr="004867EC">
                <w:rPr>
                  <w:rStyle w:val="Hyperlink"/>
                </w:rPr>
                <w:t>2122-</w:t>
              </w:r>
              <w:r w:rsidR="00250B7E" w:rsidRPr="004867EC">
                <w:rPr>
                  <w:rStyle w:val="Hyperlink"/>
                </w:rPr>
                <w:t>0095</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3FD2D66F" w14:textId="45024048" w:rsidR="009702FB" w:rsidRPr="007D2FEB" w:rsidRDefault="00250B7E" w:rsidP="006A2BCA">
            <w:pPr>
              <w:autoSpaceDE w:val="0"/>
              <w:autoSpaceDN w:val="0"/>
              <w:adjustRightInd w:val="0"/>
              <w:spacing w:after="0" w:line="240" w:lineRule="auto"/>
              <w:jc w:val="center"/>
              <w:rPr>
                <w:lang w:eastAsia="en-GB"/>
              </w:rPr>
            </w:pPr>
            <w:r w:rsidRPr="00250B7E">
              <w:rPr>
                <w:lang w:eastAsia="en-GB"/>
              </w:rPr>
              <w:t>Elizabeth Thomson</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16792FB7" w14:textId="2964BA3A" w:rsidR="009702FB" w:rsidRPr="003A7944" w:rsidRDefault="000805A5" w:rsidP="000D27D4">
            <w:pPr>
              <w:pStyle w:val="NoSpacing"/>
            </w:pPr>
            <w:r>
              <w:t>University of Glasgow</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34CB02DE" w14:textId="02824019" w:rsidR="000805A5" w:rsidRPr="00070E87" w:rsidRDefault="000805A5" w:rsidP="000805A5">
            <w:pPr>
              <w:tabs>
                <w:tab w:val="left" w:pos="720"/>
                <w:tab w:val="left" w:pos="1440"/>
                <w:tab w:val="left" w:pos="2160"/>
                <w:tab w:val="left" w:pos="2880"/>
                <w:tab w:val="left" w:pos="4680"/>
                <w:tab w:val="left" w:pos="5400"/>
                <w:tab w:val="right" w:pos="9000"/>
              </w:tabs>
              <w:spacing w:after="0" w:line="360" w:lineRule="auto"/>
              <w:rPr>
                <w:sz w:val="20"/>
                <w:szCs w:val="20"/>
              </w:rPr>
            </w:pPr>
            <w:r w:rsidRPr="00070E87">
              <w:rPr>
                <w:sz w:val="20"/>
                <w:szCs w:val="20"/>
              </w:rPr>
              <w:t xml:space="preserve">FAMOUS (Fractional Flow Reserve versus Angiographically Guided Management to Optimise </w:t>
            </w:r>
          </w:p>
          <w:p w14:paraId="422830EF" w14:textId="3F354D38" w:rsidR="009702FB" w:rsidRPr="00070E87" w:rsidRDefault="000805A5" w:rsidP="000805A5">
            <w:pPr>
              <w:tabs>
                <w:tab w:val="left" w:pos="720"/>
                <w:tab w:val="left" w:pos="1440"/>
                <w:tab w:val="left" w:pos="2160"/>
                <w:tab w:val="left" w:pos="2880"/>
                <w:tab w:val="left" w:pos="4680"/>
                <w:tab w:val="left" w:pos="5400"/>
                <w:tab w:val="right" w:pos="9000"/>
              </w:tabs>
              <w:spacing w:after="0" w:line="360" w:lineRule="auto"/>
              <w:rPr>
                <w:sz w:val="18"/>
                <w:szCs w:val="18"/>
              </w:rPr>
            </w:pPr>
            <w:r w:rsidRPr="00070E87">
              <w:rPr>
                <w:sz w:val="20"/>
                <w:szCs w:val="20"/>
              </w:rPr>
              <w:t>Outcomes in Unstable Coronary Syndromes: a developmental clinical study of management guided by coronary angiography combined with fractional flow reserve (FFR) measurement versus management guided by coronary angiography alone (standard care) in patients with non-ST elevation MI)</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1AEA162C" w14:textId="7D4119B3" w:rsidR="00DE3865" w:rsidRDefault="00DE3865" w:rsidP="006A2BCA">
            <w:pPr>
              <w:autoSpaceDE w:val="0"/>
              <w:autoSpaceDN w:val="0"/>
              <w:adjustRightInd w:val="0"/>
              <w:spacing w:after="0" w:line="240" w:lineRule="auto"/>
              <w:rPr>
                <w:rFonts w:cs="Arial"/>
                <w:color w:val="000000"/>
                <w:sz w:val="24"/>
                <w:szCs w:val="24"/>
              </w:rPr>
            </w:pPr>
          </w:p>
        </w:tc>
      </w:tr>
      <w:tr w:rsidR="006922EA" w:rsidRPr="00F91ECD" w14:paraId="6967E81A"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C2C268" w14:textId="3DC6E7F5" w:rsidR="006922EA" w:rsidRDefault="006922EA" w:rsidP="003E6190">
            <w:hyperlink w:anchor="_2122-0222_Dr_Kate" w:history="1">
              <w:r w:rsidRPr="00D6591D">
                <w:rPr>
                  <w:rStyle w:val="Hyperlink"/>
                </w:rPr>
                <w:t>2122-0222</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50957F50" w14:textId="77777777" w:rsidR="006922EA" w:rsidRDefault="006922EA" w:rsidP="006A2BCA">
            <w:pPr>
              <w:autoSpaceDE w:val="0"/>
              <w:autoSpaceDN w:val="0"/>
              <w:adjustRightInd w:val="0"/>
              <w:spacing w:after="0" w:line="240" w:lineRule="auto"/>
              <w:jc w:val="center"/>
              <w:rPr>
                <w:lang w:eastAsia="en-GB"/>
              </w:rPr>
            </w:pPr>
          </w:p>
          <w:p w14:paraId="1AA8C2F6" w14:textId="1200DC6F" w:rsidR="006922EA" w:rsidRPr="00250B7E" w:rsidRDefault="00DE35F7" w:rsidP="006A2BCA">
            <w:pPr>
              <w:autoSpaceDE w:val="0"/>
              <w:autoSpaceDN w:val="0"/>
              <w:adjustRightInd w:val="0"/>
              <w:spacing w:after="0" w:line="240" w:lineRule="auto"/>
              <w:jc w:val="center"/>
              <w:rPr>
                <w:lang w:eastAsia="en-GB"/>
              </w:rPr>
            </w:pPr>
            <w:r w:rsidRPr="00DE35F7">
              <w:rPr>
                <w:lang w:eastAsia="en-GB"/>
              </w:rPr>
              <w:t>Dr Kate Weymouth-Crocker Jordan</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574C0D2A" w14:textId="43F5CF55" w:rsidR="006922EA" w:rsidRDefault="00DE35F7" w:rsidP="000D27D4">
            <w:pPr>
              <w:pStyle w:val="NoSpacing"/>
            </w:pPr>
            <w:r w:rsidRPr="00DE35F7">
              <w:t>UK Health Security Agency</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1BA1EE22" w14:textId="50C8D7B2" w:rsidR="006922EA" w:rsidRPr="00070E87" w:rsidRDefault="008D1AD1" w:rsidP="000805A5">
            <w:pPr>
              <w:tabs>
                <w:tab w:val="left" w:pos="720"/>
                <w:tab w:val="left" w:pos="1440"/>
                <w:tab w:val="left" w:pos="2160"/>
                <w:tab w:val="left" w:pos="2880"/>
                <w:tab w:val="left" w:pos="4680"/>
                <w:tab w:val="left" w:pos="5400"/>
                <w:tab w:val="right" w:pos="9000"/>
              </w:tabs>
              <w:spacing w:after="0" w:line="360" w:lineRule="auto"/>
              <w:rPr>
                <w:sz w:val="20"/>
                <w:szCs w:val="20"/>
              </w:rPr>
            </w:pPr>
            <w:r w:rsidRPr="008D1AD1">
              <w:rPr>
                <w:sz w:val="20"/>
                <w:szCs w:val="20"/>
              </w:rPr>
              <w:t>A Surveillance Study of Congenital and Hospitalised Neonatal Varicella in the United Kingdom &amp; Portugal (NEOPOX)</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751ED446" w14:textId="77777777" w:rsidR="006922EA" w:rsidRDefault="006922EA" w:rsidP="006A2BCA">
            <w:pPr>
              <w:autoSpaceDE w:val="0"/>
              <w:autoSpaceDN w:val="0"/>
              <w:adjustRightInd w:val="0"/>
              <w:spacing w:after="0" w:line="240" w:lineRule="auto"/>
              <w:rPr>
                <w:rFonts w:cs="Arial"/>
                <w:color w:val="000000"/>
                <w:sz w:val="24"/>
                <w:szCs w:val="24"/>
              </w:rPr>
            </w:pPr>
          </w:p>
          <w:p w14:paraId="2E395B14" w14:textId="72DD1563" w:rsidR="008D1AD1" w:rsidRDefault="00761182" w:rsidP="006A2BCA">
            <w:pPr>
              <w:autoSpaceDE w:val="0"/>
              <w:autoSpaceDN w:val="0"/>
              <w:adjustRightInd w:val="0"/>
              <w:spacing w:after="0" w:line="240" w:lineRule="auto"/>
              <w:rPr>
                <w:rFonts w:cs="Arial"/>
                <w:color w:val="000000"/>
                <w:sz w:val="24"/>
                <w:szCs w:val="24"/>
              </w:rPr>
            </w:pPr>
            <w:r>
              <w:rPr>
                <w:rFonts w:cs="Arial"/>
                <w:color w:val="000000"/>
                <w:sz w:val="24"/>
                <w:szCs w:val="24"/>
              </w:rPr>
              <w:t>01/</w:t>
            </w:r>
            <w:r w:rsidR="009B5B9F">
              <w:rPr>
                <w:rFonts w:cs="Arial"/>
                <w:color w:val="000000"/>
                <w:sz w:val="24"/>
                <w:szCs w:val="24"/>
              </w:rPr>
              <w:t>06/2022</w:t>
            </w:r>
          </w:p>
        </w:tc>
      </w:tr>
      <w:tr w:rsidR="006606BC" w:rsidRPr="00F91ECD" w14:paraId="43462509"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3D45FE" w14:textId="59D0B802" w:rsidR="006606BC" w:rsidRDefault="00DF0417" w:rsidP="003E6190">
            <w:hyperlink w:anchor="_top" w:history="1">
              <w:r w:rsidR="006606BC" w:rsidRPr="00DF0417">
                <w:rPr>
                  <w:rStyle w:val="Hyperlink"/>
                </w:rPr>
                <w:t>2122-0</w:t>
              </w:r>
              <w:r w:rsidR="00E4613C" w:rsidRPr="00DF0417">
                <w:rPr>
                  <w:rStyle w:val="Hyperlink"/>
                </w:rPr>
                <w:t>006</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4F31DAF5" w14:textId="77777777" w:rsidR="003A56DD" w:rsidRDefault="003A56DD" w:rsidP="006A2BCA">
            <w:pPr>
              <w:autoSpaceDE w:val="0"/>
              <w:autoSpaceDN w:val="0"/>
              <w:adjustRightInd w:val="0"/>
              <w:spacing w:after="0" w:line="240" w:lineRule="auto"/>
              <w:jc w:val="center"/>
              <w:rPr>
                <w:lang w:eastAsia="en-GB"/>
              </w:rPr>
            </w:pPr>
          </w:p>
          <w:p w14:paraId="0034D7E1" w14:textId="51FF6E28" w:rsidR="006606BC" w:rsidRDefault="003A56DD" w:rsidP="006A2BCA">
            <w:pPr>
              <w:autoSpaceDE w:val="0"/>
              <w:autoSpaceDN w:val="0"/>
              <w:adjustRightInd w:val="0"/>
              <w:spacing w:after="0" w:line="240" w:lineRule="auto"/>
              <w:jc w:val="center"/>
              <w:rPr>
                <w:lang w:eastAsia="en-GB"/>
              </w:rPr>
            </w:pPr>
            <w:r w:rsidRPr="003A56DD">
              <w:rPr>
                <w:lang w:eastAsia="en-GB"/>
              </w:rPr>
              <w:t>Dr T’ng Chang Kwok</w:t>
            </w:r>
          </w:p>
          <w:p w14:paraId="14C868D4" w14:textId="77777777" w:rsidR="006606BC" w:rsidRDefault="006606BC" w:rsidP="006A2BCA">
            <w:pPr>
              <w:autoSpaceDE w:val="0"/>
              <w:autoSpaceDN w:val="0"/>
              <w:adjustRightInd w:val="0"/>
              <w:spacing w:after="0" w:line="240" w:lineRule="auto"/>
              <w:jc w:val="center"/>
              <w:rPr>
                <w:lang w:eastAsia="en-GB"/>
              </w:rPr>
            </w:pPr>
          </w:p>
          <w:p w14:paraId="79B30899" w14:textId="77777777" w:rsidR="00E4613C" w:rsidRDefault="00E4613C" w:rsidP="006A2BCA">
            <w:pPr>
              <w:autoSpaceDE w:val="0"/>
              <w:autoSpaceDN w:val="0"/>
              <w:adjustRightInd w:val="0"/>
              <w:spacing w:after="0" w:line="240" w:lineRule="auto"/>
              <w:jc w:val="center"/>
              <w:rPr>
                <w:lang w:eastAsia="en-GB"/>
              </w:rPr>
            </w:pP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645DC200" w14:textId="0E153660" w:rsidR="006606BC" w:rsidRPr="00DE35F7" w:rsidRDefault="003A56DD" w:rsidP="000D27D4">
            <w:pPr>
              <w:pStyle w:val="NoSpacing"/>
            </w:pPr>
            <w:r w:rsidRPr="003A56DD">
              <w:t>University of Nottingham</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7BE873E8" w14:textId="61F8B34C" w:rsidR="006606BC" w:rsidRPr="008D1AD1" w:rsidRDefault="003A56DD" w:rsidP="000805A5">
            <w:pPr>
              <w:tabs>
                <w:tab w:val="left" w:pos="720"/>
                <w:tab w:val="left" w:pos="1440"/>
                <w:tab w:val="left" w:pos="2160"/>
                <w:tab w:val="left" w:pos="2880"/>
                <w:tab w:val="left" w:pos="4680"/>
                <w:tab w:val="left" w:pos="5400"/>
                <w:tab w:val="right" w:pos="9000"/>
              </w:tabs>
              <w:spacing w:after="0" w:line="360" w:lineRule="auto"/>
              <w:rPr>
                <w:sz w:val="20"/>
                <w:szCs w:val="20"/>
              </w:rPr>
            </w:pPr>
            <w:r w:rsidRPr="003A56DD">
              <w:rPr>
                <w:sz w:val="20"/>
                <w:szCs w:val="20"/>
              </w:rPr>
              <w:t>British Paediatric Surveillance Study of Neonatal Stroke in the United Kingdom and the Republic of Ireland presenting / diagnosed in babies in the first 90 days of life.</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193913B8" w14:textId="77777777" w:rsidR="006606BC" w:rsidRDefault="006606BC" w:rsidP="006A2BCA">
            <w:pPr>
              <w:autoSpaceDE w:val="0"/>
              <w:autoSpaceDN w:val="0"/>
              <w:adjustRightInd w:val="0"/>
              <w:spacing w:after="0" w:line="240" w:lineRule="auto"/>
              <w:rPr>
                <w:rFonts w:cs="Arial"/>
                <w:color w:val="000000"/>
                <w:sz w:val="24"/>
                <w:szCs w:val="24"/>
              </w:rPr>
            </w:pPr>
          </w:p>
          <w:p w14:paraId="1FB3796E" w14:textId="63E4A51B" w:rsidR="008F47FC" w:rsidRDefault="008F47FC" w:rsidP="006A2BCA">
            <w:pPr>
              <w:autoSpaceDE w:val="0"/>
              <w:autoSpaceDN w:val="0"/>
              <w:adjustRightInd w:val="0"/>
              <w:spacing w:after="0" w:line="240" w:lineRule="auto"/>
              <w:rPr>
                <w:rFonts w:cs="Arial"/>
                <w:color w:val="000000"/>
                <w:sz w:val="24"/>
                <w:szCs w:val="24"/>
              </w:rPr>
            </w:pPr>
            <w:r>
              <w:rPr>
                <w:rFonts w:cs="Arial"/>
                <w:color w:val="000000"/>
                <w:sz w:val="24"/>
                <w:szCs w:val="24"/>
              </w:rPr>
              <w:t>08/09/2021</w:t>
            </w:r>
          </w:p>
        </w:tc>
      </w:tr>
      <w:tr w:rsidR="00AD3384" w:rsidRPr="00F91ECD" w14:paraId="505B0067"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849617" w14:textId="236690F0" w:rsidR="00AD3384" w:rsidRDefault="00EA1219" w:rsidP="003E6190">
            <w:r>
              <w:fldChar w:fldCharType="begin"/>
            </w:r>
            <w:r>
              <w:instrText>HYPERLINK  \l "_2122-0172_Steve_Cunningham"</w:instrText>
            </w:r>
            <w:r>
              <w:fldChar w:fldCharType="separate"/>
            </w:r>
            <w:r w:rsidR="00AD3384" w:rsidRPr="00EA1219">
              <w:rPr>
                <w:rStyle w:val="Hyperlink"/>
              </w:rPr>
              <w:t>2122-0172</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6D02973C" w14:textId="77777777" w:rsidR="00AD3384" w:rsidRDefault="00AD3384" w:rsidP="006A2BCA">
            <w:pPr>
              <w:autoSpaceDE w:val="0"/>
              <w:autoSpaceDN w:val="0"/>
              <w:adjustRightInd w:val="0"/>
              <w:spacing w:after="0" w:line="240" w:lineRule="auto"/>
              <w:jc w:val="center"/>
              <w:rPr>
                <w:lang w:eastAsia="en-GB"/>
              </w:rPr>
            </w:pPr>
          </w:p>
          <w:p w14:paraId="0C7EB43E" w14:textId="67AAF33F" w:rsidR="00AD3384" w:rsidRDefault="001D1CD6" w:rsidP="006A2BCA">
            <w:pPr>
              <w:autoSpaceDE w:val="0"/>
              <w:autoSpaceDN w:val="0"/>
              <w:adjustRightInd w:val="0"/>
              <w:spacing w:after="0" w:line="240" w:lineRule="auto"/>
              <w:jc w:val="center"/>
              <w:rPr>
                <w:lang w:eastAsia="en-GB"/>
              </w:rPr>
            </w:pPr>
            <w:r w:rsidRPr="001D1CD6">
              <w:rPr>
                <w:lang w:eastAsia="en-GB"/>
              </w:rPr>
              <w:t>Steve Cunningham</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73D577BA" w14:textId="11D49AC5" w:rsidR="00AD3384" w:rsidRPr="003A56DD" w:rsidRDefault="001D1CD6" w:rsidP="000D27D4">
            <w:pPr>
              <w:pStyle w:val="NoSpacing"/>
            </w:pPr>
            <w:r w:rsidRPr="001D1CD6">
              <w:t>University of Edinburgh</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5F5F062A" w14:textId="7C706D93" w:rsidR="00AD3384" w:rsidRPr="003A56DD" w:rsidRDefault="00EF7A7E" w:rsidP="000805A5">
            <w:pPr>
              <w:tabs>
                <w:tab w:val="left" w:pos="720"/>
                <w:tab w:val="left" w:pos="1440"/>
                <w:tab w:val="left" w:pos="2160"/>
                <w:tab w:val="left" w:pos="2880"/>
                <w:tab w:val="left" w:pos="4680"/>
                <w:tab w:val="left" w:pos="5400"/>
                <w:tab w:val="right" w:pos="9000"/>
              </w:tabs>
              <w:spacing w:after="0" w:line="360" w:lineRule="auto"/>
              <w:rPr>
                <w:sz w:val="20"/>
                <w:szCs w:val="20"/>
              </w:rPr>
            </w:pPr>
            <w:r w:rsidRPr="00EF7A7E">
              <w:rPr>
                <w:sz w:val="20"/>
                <w:szCs w:val="20"/>
              </w:rPr>
              <w:t>Near Fatal Asthma in Children and Young People</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338ED612" w14:textId="77777777" w:rsidR="00AD3384" w:rsidRDefault="00AD3384" w:rsidP="006A2BCA">
            <w:pPr>
              <w:autoSpaceDE w:val="0"/>
              <w:autoSpaceDN w:val="0"/>
              <w:adjustRightInd w:val="0"/>
              <w:spacing w:after="0" w:line="240" w:lineRule="auto"/>
              <w:rPr>
                <w:rFonts w:cs="Arial"/>
                <w:color w:val="000000"/>
                <w:sz w:val="24"/>
                <w:szCs w:val="24"/>
              </w:rPr>
            </w:pPr>
          </w:p>
          <w:p w14:paraId="5B7C732A" w14:textId="77777777" w:rsidR="00EF7A7E" w:rsidRDefault="00EF7A7E" w:rsidP="006A2BCA">
            <w:pPr>
              <w:autoSpaceDE w:val="0"/>
              <w:autoSpaceDN w:val="0"/>
              <w:adjustRightInd w:val="0"/>
              <w:spacing w:after="0" w:line="240" w:lineRule="auto"/>
              <w:rPr>
                <w:rFonts w:cs="Arial"/>
                <w:color w:val="000000"/>
                <w:sz w:val="24"/>
                <w:szCs w:val="24"/>
              </w:rPr>
            </w:pPr>
          </w:p>
        </w:tc>
      </w:tr>
      <w:bookmarkEnd w:id="1"/>
      <w:bookmarkEnd w:id="2"/>
      <w:bookmarkEnd w:id="3"/>
      <w:bookmarkEnd w:id="4"/>
      <w:bookmarkEnd w:id="5"/>
      <w:bookmarkEnd w:id="6"/>
      <w:bookmarkEnd w:id="7"/>
      <w:bookmarkEnd w:id="8"/>
      <w:bookmarkEnd w:id="9"/>
    </w:tbl>
    <w:p w14:paraId="09668417" w14:textId="77777777" w:rsidR="007D3CCA" w:rsidRDefault="007D3CCA" w:rsidP="007D3CCA"/>
    <w:p w14:paraId="0351ED0F" w14:textId="48EEBA1B" w:rsidR="00302CC9" w:rsidRDefault="00302CC9" w:rsidP="007D3CCA">
      <w:pPr>
        <w:sectPr w:rsidR="00302CC9" w:rsidSect="007D3CCA">
          <w:type w:val="continuous"/>
          <w:pgSz w:w="16838" w:h="11906" w:orient="landscape"/>
          <w:pgMar w:top="1440" w:right="1440" w:bottom="1440" w:left="1440" w:header="708" w:footer="708" w:gutter="0"/>
          <w:cols w:space="708"/>
          <w:docGrid w:linePitch="360"/>
        </w:sectPr>
      </w:pPr>
    </w:p>
    <w:p w14:paraId="00243B60" w14:textId="1001E038" w:rsidR="00304A31" w:rsidRDefault="007D3CCA" w:rsidP="00BA7F6F">
      <w:pPr>
        <w:spacing w:line="240" w:lineRule="auto"/>
        <w:rPr>
          <w:b/>
          <w:sz w:val="28"/>
          <w:szCs w:val="24"/>
        </w:rPr>
      </w:pPr>
      <w:r w:rsidRPr="00211965">
        <w:rPr>
          <w:b/>
          <w:sz w:val="28"/>
          <w:szCs w:val="24"/>
        </w:rPr>
        <w:lastRenderedPageBreak/>
        <w:t xml:space="preserve">Appendix: </w:t>
      </w:r>
      <w:r w:rsidRPr="00211965">
        <w:rPr>
          <w:b/>
          <w:sz w:val="28"/>
          <w:szCs w:val="24"/>
        </w:rPr>
        <w:tab/>
      </w:r>
      <w:r w:rsidR="00E05567">
        <w:rPr>
          <w:b/>
          <w:sz w:val="28"/>
          <w:szCs w:val="24"/>
        </w:rPr>
        <w:t>End of Project Report Summaries</w:t>
      </w:r>
    </w:p>
    <w:p w14:paraId="33036F94" w14:textId="6B43EE41" w:rsidR="00F91ECD" w:rsidRDefault="00F91ECD" w:rsidP="00BA7F6F">
      <w:pPr>
        <w:spacing w:line="240" w:lineRule="auto"/>
        <w:rPr>
          <w:b/>
          <w:sz w:val="28"/>
          <w:szCs w:val="24"/>
        </w:rPr>
      </w:pPr>
    </w:p>
    <w:p w14:paraId="3C56293B" w14:textId="45ED48F7" w:rsidR="003411BB" w:rsidRDefault="003411BB" w:rsidP="003411BB">
      <w:pPr>
        <w:spacing w:line="240" w:lineRule="auto"/>
        <w:rPr>
          <w:rFonts w:asciiTheme="majorHAnsi" w:eastAsiaTheme="majorEastAsia" w:hAnsiTheme="majorHAnsi" w:cstheme="majorBidi"/>
          <w:color w:val="365F91" w:themeColor="accent1" w:themeShade="BF"/>
          <w:sz w:val="24"/>
          <w:szCs w:val="24"/>
        </w:rPr>
      </w:pPr>
      <w:r w:rsidRPr="003411BB">
        <w:rPr>
          <w:rFonts w:asciiTheme="majorHAnsi" w:eastAsiaTheme="majorEastAsia" w:hAnsiTheme="majorHAnsi" w:cstheme="majorBidi"/>
          <w:color w:val="365F91" w:themeColor="accent1" w:themeShade="BF"/>
          <w:sz w:val="24"/>
          <w:szCs w:val="24"/>
        </w:rPr>
        <w:t>2122-0006</w:t>
      </w:r>
      <w:r w:rsidRPr="003411BB">
        <w:rPr>
          <w:rFonts w:asciiTheme="majorHAnsi" w:eastAsiaTheme="majorEastAsia" w:hAnsiTheme="majorHAnsi" w:cstheme="majorBidi"/>
          <w:color w:val="365F91" w:themeColor="accent1" w:themeShade="BF"/>
          <w:sz w:val="24"/>
          <w:szCs w:val="24"/>
        </w:rPr>
        <w:tab/>
        <w:t>Dr T’ng Chang Kwok</w:t>
      </w:r>
    </w:p>
    <w:p w14:paraId="2F3052F9" w14:textId="6C36C4F6" w:rsidR="003411BB" w:rsidRPr="003411BB" w:rsidRDefault="003411BB" w:rsidP="003411BB">
      <w:pPr>
        <w:spacing w:line="240" w:lineRule="auto"/>
        <w:rPr>
          <w:b/>
          <w:sz w:val="24"/>
          <w:szCs w:val="24"/>
        </w:rPr>
      </w:pPr>
      <w:r w:rsidRPr="003411BB">
        <w:rPr>
          <w:b/>
          <w:sz w:val="24"/>
          <w:szCs w:val="24"/>
        </w:rPr>
        <w:t>British Paediatric Surveillance Study of Neonatal Stroke in the United Kingdom and the Republic of Ireland presenting / diagnosed in babies in the first 90 days of life.</w:t>
      </w:r>
    </w:p>
    <w:p w14:paraId="17EE7769" w14:textId="77777777" w:rsidR="00DF0417" w:rsidRDefault="00DF0417" w:rsidP="00DF0417">
      <w:pPr>
        <w:spacing w:line="240" w:lineRule="auto"/>
        <w:jc w:val="center"/>
        <w:rPr>
          <w:b/>
          <w:sz w:val="32"/>
        </w:rPr>
      </w:pPr>
      <w:r>
        <w:rPr>
          <w:b/>
          <w:sz w:val="32"/>
        </w:rPr>
        <w:t>The Public Benefit Impact Summary</w:t>
      </w:r>
    </w:p>
    <w:p w14:paraId="3267A826" w14:textId="77777777" w:rsidR="00DF0417" w:rsidRDefault="00DF0417" w:rsidP="00DF0417">
      <w:pPr>
        <w:rPr>
          <w:b/>
        </w:rPr>
      </w:pPr>
    </w:p>
    <w:tbl>
      <w:tblPr>
        <w:tblStyle w:val="TableGrid"/>
        <w:tblW w:w="5000" w:type="pct"/>
        <w:tblLook w:val="04A0" w:firstRow="1" w:lastRow="0" w:firstColumn="1" w:lastColumn="0" w:noHBand="0" w:noVBand="1"/>
      </w:tblPr>
      <w:tblGrid>
        <w:gridCol w:w="339"/>
        <w:gridCol w:w="3359"/>
        <w:gridCol w:w="5318"/>
      </w:tblGrid>
      <w:tr w:rsidR="00DF0417" w14:paraId="2D40D055"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DAA8BB3" w14:textId="77777777" w:rsidR="00DF0417" w:rsidRDefault="00DF0417">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2BE4053" w14:textId="77777777" w:rsidR="00DF0417" w:rsidRDefault="00DF0417">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7B67203" w14:textId="77777777" w:rsidR="00DF0417" w:rsidRDefault="00DF0417">
            <w:pPr>
              <w:spacing w:after="200" w:line="276" w:lineRule="auto"/>
              <w:ind w:left="360"/>
              <w:rPr>
                <w:lang w:eastAsia="en-GB"/>
              </w:rPr>
            </w:pPr>
          </w:p>
        </w:tc>
      </w:tr>
      <w:tr w:rsidR="00DF0417" w14:paraId="790C5F5C" w14:textId="77777777">
        <w:trPr>
          <w:trHeight w:hRule="exact" w:val="1280"/>
        </w:trPr>
        <w:tc>
          <w:tcPr>
            <w:tcW w:w="188" w:type="pct"/>
            <w:tcBorders>
              <w:top w:val="single" w:sz="4" w:space="0" w:color="auto"/>
              <w:left w:val="single" w:sz="4" w:space="0" w:color="auto"/>
              <w:bottom w:val="single" w:sz="4" w:space="0" w:color="auto"/>
              <w:right w:val="single" w:sz="4" w:space="0" w:color="auto"/>
            </w:tcBorders>
            <w:vAlign w:val="center"/>
          </w:tcPr>
          <w:p w14:paraId="2A850E71" w14:textId="77777777" w:rsidR="00DF0417" w:rsidRDefault="00DF0417">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D87DC6B" w14:textId="77777777" w:rsidR="00DF0417" w:rsidRDefault="00DF0417">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01FC6C4" w14:textId="77777777" w:rsidR="00DF0417" w:rsidRDefault="00DF0417" w:rsidP="00DF0417">
            <w:pPr>
              <w:pStyle w:val="ListParagraph"/>
              <w:numPr>
                <w:ilvl w:val="0"/>
                <w:numId w:val="29"/>
              </w:numPr>
              <w:tabs>
                <w:tab w:val="left" w:pos="437"/>
                <w:tab w:val="left" w:pos="1440"/>
                <w:tab w:val="left" w:pos="2160"/>
                <w:tab w:val="left" w:pos="2880"/>
                <w:tab w:val="left" w:pos="4680"/>
                <w:tab w:val="left" w:pos="5400"/>
                <w:tab w:val="right" w:pos="9000"/>
              </w:tabs>
              <w:ind w:left="295" w:hanging="283"/>
              <w:jc w:val="both"/>
            </w:pPr>
            <w:r>
              <w:t>Estimate the incidence of neonatal stroke</w:t>
            </w:r>
            <w:r>
              <w:rPr>
                <w:color w:val="FF0000"/>
              </w:rPr>
              <w:t xml:space="preserve"> </w:t>
            </w:r>
            <w:r>
              <w:t>in newborn infants in the UK and Ireland</w:t>
            </w:r>
          </w:p>
          <w:p w14:paraId="0E193B80" w14:textId="77777777" w:rsidR="00DF0417" w:rsidRDefault="00DF0417" w:rsidP="00DF0417">
            <w:pPr>
              <w:pStyle w:val="ListParagraph"/>
              <w:numPr>
                <w:ilvl w:val="0"/>
                <w:numId w:val="29"/>
              </w:numPr>
              <w:tabs>
                <w:tab w:val="left" w:pos="720"/>
                <w:tab w:val="left" w:pos="1440"/>
                <w:tab w:val="left" w:pos="2160"/>
                <w:tab w:val="left" w:pos="2880"/>
                <w:tab w:val="left" w:pos="4680"/>
                <w:tab w:val="left" w:pos="5400"/>
                <w:tab w:val="right" w:pos="9000"/>
              </w:tabs>
              <w:spacing w:line="276" w:lineRule="auto"/>
              <w:ind w:left="295" w:hanging="283"/>
              <w:rPr>
                <w:lang w:eastAsia="en-GB"/>
              </w:rPr>
            </w:pPr>
            <w:r>
              <w:t>Determine the two-year outcome of neonatal stroke</w:t>
            </w:r>
          </w:p>
        </w:tc>
      </w:tr>
      <w:tr w:rsidR="00DF0417" w14:paraId="16657121"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AB33FA9" w14:textId="77777777" w:rsidR="00DF0417" w:rsidRDefault="00DF0417">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99E1E51" w14:textId="77777777" w:rsidR="00DF0417" w:rsidRDefault="00DF0417">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1FE0728" w14:textId="77777777" w:rsidR="00DF0417" w:rsidRDefault="00DF0417">
            <w:pPr>
              <w:spacing w:after="200" w:line="276" w:lineRule="auto"/>
              <w:ind w:left="360"/>
              <w:rPr>
                <w:lang w:eastAsia="en-GB"/>
              </w:rPr>
            </w:pPr>
          </w:p>
          <w:p w14:paraId="49655B94" w14:textId="77777777" w:rsidR="00DF0417" w:rsidRDefault="00DF0417">
            <w:pPr>
              <w:spacing w:after="200" w:line="276" w:lineRule="auto"/>
              <w:rPr>
                <w:lang w:eastAsia="en-GB"/>
              </w:rPr>
            </w:pPr>
          </w:p>
          <w:p w14:paraId="507712A2" w14:textId="77777777" w:rsidR="00DF0417" w:rsidRDefault="00DF0417">
            <w:pPr>
              <w:spacing w:after="200" w:line="276" w:lineRule="auto"/>
              <w:rPr>
                <w:lang w:eastAsia="en-GB"/>
              </w:rPr>
            </w:pPr>
          </w:p>
          <w:p w14:paraId="0312B0D7" w14:textId="77777777" w:rsidR="00DF0417" w:rsidRDefault="00DF0417">
            <w:pPr>
              <w:spacing w:after="200" w:line="276" w:lineRule="auto"/>
              <w:rPr>
                <w:lang w:eastAsia="en-GB"/>
              </w:rPr>
            </w:pPr>
          </w:p>
          <w:p w14:paraId="7F16CF5D" w14:textId="77777777" w:rsidR="00DF0417" w:rsidRDefault="00DF0417">
            <w:pPr>
              <w:spacing w:after="200" w:line="276" w:lineRule="auto"/>
              <w:rPr>
                <w:lang w:eastAsia="en-GB"/>
              </w:rPr>
            </w:pPr>
          </w:p>
          <w:p w14:paraId="291E29E3" w14:textId="77777777" w:rsidR="00DF0417" w:rsidRDefault="00DF0417">
            <w:pPr>
              <w:spacing w:after="200" w:line="276" w:lineRule="auto"/>
              <w:rPr>
                <w:lang w:eastAsia="en-GB"/>
              </w:rPr>
            </w:pPr>
          </w:p>
          <w:p w14:paraId="0539A0B1" w14:textId="77777777" w:rsidR="00DF0417" w:rsidRDefault="00DF0417">
            <w:pPr>
              <w:spacing w:after="200" w:line="276" w:lineRule="auto"/>
              <w:rPr>
                <w:lang w:eastAsia="en-GB"/>
              </w:rPr>
            </w:pPr>
          </w:p>
          <w:p w14:paraId="0ED654C2" w14:textId="77777777" w:rsidR="00DF0417" w:rsidRDefault="00DF0417">
            <w:pPr>
              <w:spacing w:after="200" w:line="276" w:lineRule="auto"/>
              <w:rPr>
                <w:lang w:eastAsia="en-GB"/>
              </w:rPr>
            </w:pPr>
          </w:p>
          <w:p w14:paraId="4F7E61A1" w14:textId="77777777" w:rsidR="00DF0417" w:rsidRDefault="00DF0417">
            <w:pPr>
              <w:spacing w:after="200" w:line="276" w:lineRule="auto"/>
              <w:rPr>
                <w:lang w:eastAsia="en-GB"/>
              </w:rPr>
            </w:pPr>
          </w:p>
          <w:p w14:paraId="3E743E72" w14:textId="77777777" w:rsidR="00DF0417" w:rsidRDefault="00DF0417">
            <w:pPr>
              <w:spacing w:after="200" w:line="276" w:lineRule="auto"/>
              <w:rPr>
                <w:lang w:eastAsia="en-GB"/>
              </w:rPr>
            </w:pPr>
          </w:p>
          <w:p w14:paraId="0C8C76E8" w14:textId="77777777" w:rsidR="00DF0417" w:rsidRDefault="00DF0417">
            <w:pPr>
              <w:spacing w:after="200" w:line="276" w:lineRule="auto"/>
              <w:rPr>
                <w:lang w:eastAsia="en-GB"/>
              </w:rPr>
            </w:pPr>
          </w:p>
          <w:p w14:paraId="03BA4D72" w14:textId="77777777" w:rsidR="00DF0417" w:rsidRDefault="00DF0417">
            <w:pPr>
              <w:spacing w:after="200" w:line="276" w:lineRule="auto"/>
              <w:rPr>
                <w:lang w:eastAsia="en-GB"/>
              </w:rPr>
            </w:pPr>
          </w:p>
          <w:p w14:paraId="1D39B382" w14:textId="77777777" w:rsidR="00DF0417" w:rsidRDefault="00DF0417">
            <w:pPr>
              <w:spacing w:after="200" w:line="276" w:lineRule="auto"/>
              <w:rPr>
                <w:lang w:eastAsia="en-GB"/>
              </w:rPr>
            </w:pPr>
          </w:p>
          <w:p w14:paraId="49A83255" w14:textId="77777777" w:rsidR="00DF0417" w:rsidRDefault="00DF0417">
            <w:pPr>
              <w:spacing w:after="200" w:line="276" w:lineRule="auto"/>
              <w:rPr>
                <w:lang w:eastAsia="en-GB"/>
              </w:rPr>
            </w:pPr>
          </w:p>
          <w:p w14:paraId="549FB1E2" w14:textId="77777777" w:rsidR="00DF0417" w:rsidRDefault="00DF0417">
            <w:pPr>
              <w:spacing w:after="200" w:line="276" w:lineRule="auto"/>
              <w:rPr>
                <w:lang w:eastAsia="en-GB"/>
              </w:rPr>
            </w:pPr>
          </w:p>
          <w:p w14:paraId="0D77FE20" w14:textId="77777777" w:rsidR="00DF0417" w:rsidRDefault="00DF0417">
            <w:pPr>
              <w:spacing w:after="200" w:line="276" w:lineRule="auto"/>
              <w:rPr>
                <w:lang w:eastAsia="en-GB"/>
              </w:rPr>
            </w:pPr>
          </w:p>
          <w:p w14:paraId="4F5CCEFE" w14:textId="77777777" w:rsidR="00DF0417" w:rsidRDefault="00DF0417">
            <w:pPr>
              <w:spacing w:after="200" w:line="276" w:lineRule="auto"/>
              <w:rPr>
                <w:lang w:eastAsia="en-GB"/>
              </w:rPr>
            </w:pPr>
          </w:p>
          <w:p w14:paraId="367DB70C" w14:textId="77777777" w:rsidR="00DF0417" w:rsidRDefault="00DF0417">
            <w:pPr>
              <w:spacing w:after="200" w:line="276" w:lineRule="auto"/>
              <w:rPr>
                <w:lang w:eastAsia="en-GB"/>
              </w:rPr>
            </w:pPr>
          </w:p>
          <w:p w14:paraId="0FE419DC" w14:textId="77777777" w:rsidR="00DF0417" w:rsidRDefault="00DF0417">
            <w:pPr>
              <w:spacing w:after="200" w:line="276" w:lineRule="auto"/>
              <w:rPr>
                <w:lang w:eastAsia="en-GB"/>
              </w:rPr>
            </w:pPr>
          </w:p>
          <w:p w14:paraId="3CC0BFE0" w14:textId="77777777" w:rsidR="00DF0417" w:rsidRDefault="00DF0417">
            <w:pPr>
              <w:spacing w:after="200" w:line="276" w:lineRule="auto"/>
              <w:rPr>
                <w:lang w:eastAsia="en-GB"/>
              </w:rPr>
            </w:pPr>
          </w:p>
          <w:p w14:paraId="498DBBA2" w14:textId="77777777" w:rsidR="00DF0417" w:rsidRDefault="00DF0417">
            <w:pPr>
              <w:spacing w:after="200" w:line="276" w:lineRule="auto"/>
              <w:rPr>
                <w:lang w:eastAsia="en-GB"/>
              </w:rPr>
            </w:pPr>
          </w:p>
          <w:p w14:paraId="5D6405B9" w14:textId="77777777" w:rsidR="00DF0417" w:rsidRDefault="00DF0417">
            <w:pPr>
              <w:spacing w:after="200" w:line="276" w:lineRule="auto"/>
              <w:rPr>
                <w:lang w:eastAsia="en-GB"/>
              </w:rPr>
            </w:pPr>
          </w:p>
          <w:p w14:paraId="613C7C2C" w14:textId="77777777" w:rsidR="00DF0417" w:rsidRDefault="00DF0417">
            <w:pPr>
              <w:spacing w:after="200" w:line="276" w:lineRule="auto"/>
              <w:rPr>
                <w:lang w:eastAsia="en-GB"/>
              </w:rPr>
            </w:pPr>
          </w:p>
          <w:p w14:paraId="68748863" w14:textId="77777777" w:rsidR="00DF0417" w:rsidRDefault="00DF0417">
            <w:pPr>
              <w:spacing w:after="200" w:line="276" w:lineRule="auto"/>
              <w:rPr>
                <w:lang w:eastAsia="en-GB"/>
              </w:rPr>
            </w:pPr>
          </w:p>
          <w:p w14:paraId="59A12717" w14:textId="77777777" w:rsidR="00DF0417" w:rsidRDefault="00DF0417">
            <w:pPr>
              <w:spacing w:after="200" w:line="276" w:lineRule="auto"/>
              <w:rPr>
                <w:lang w:eastAsia="en-GB"/>
              </w:rPr>
            </w:pPr>
          </w:p>
        </w:tc>
      </w:tr>
      <w:tr w:rsidR="00DF0417" w14:paraId="06CF4241" w14:textId="77777777">
        <w:trPr>
          <w:trHeight w:hRule="exact" w:val="2978"/>
        </w:trPr>
        <w:tc>
          <w:tcPr>
            <w:tcW w:w="188" w:type="pct"/>
            <w:tcBorders>
              <w:top w:val="single" w:sz="4" w:space="0" w:color="auto"/>
              <w:left w:val="single" w:sz="4" w:space="0" w:color="auto"/>
              <w:bottom w:val="single" w:sz="4" w:space="0" w:color="auto"/>
              <w:right w:val="single" w:sz="4" w:space="0" w:color="auto"/>
            </w:tcBorders>
            <w:vAlign w:val="center"/>
          </w:tcPr>
          <w:p w14:paraId="4CB1B550" w14:textId="77777777" w:rsidR="00DF0417" w:rsidRDefault="00DF0417">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58858BFD" w14:textId="77777777" w:rsidR="00DF0417" w:rsidRDefault="00DF0417">
            <w:pPr>
              <w:spacing w:after="200" w:line="276" w:lineRule="auto"/>
              <w:ind w:left="20"/>
              <w:rPr>
                <w:lang w:eastAsia="en-GB"/>
              </w:rPr>
            </w:pPr>
            <w:r>
              <w:rPr>
                <w:lang w:eastAsia="en-GB"/>
              </w:rPr>
              <w:t>How will these outcomes directly result in benefit for the public? Please give details. This should be the main section answered.</w:t>
            </w:r>
          </w:p>
          <w:p w14:paraId="16583F28" w14:textId="77777777" w:rsidR="00DF0417" w:rsidRDefault="00DF0417">
            <w:pPr>
              <w:spacing w:after="200" w:line="276" w:lineRule="auto"/>
              <w:ind w:left="20"/>
              <w:rPr>
                <w:lang w:eastAsia="en-GB"/>
              </w:rPr>
            </w:pPr>
          </w:p>
          <w:p w14:paraId="527B97A1" w14:textId="77777777" w:rsidR="00DF0417" w:rsidRDefault="00DF0417">
            <w:pPr>
              <w:spacing w:after="200" w:line="276" w:lineRule="auto"/>
              <w:ind w:left="20"/>
              <w:rPr>
                <w:lang w:eastAsia="en-GB"/>
              </w:rPr>
            </w:pPr>
          </w:p>
          <w:p w14:paraId="6A74DADF" w14:textId="77777777" w:rsidR="00DF0417" w:rsidRDefault="00DF0417">
            <w:pPr>
              <w:spacing w:after="200" w:line="276" w:lineRule="auto"/>
              <w:ind w:left="20"/>
              <w:rPr>
                <w:lang w:eastAsia="en-GB"/>
              </w:rPr>
            </w:pPr>
          </w:p>
          <w:p w14:paraId="1FFD7F9F" w14:textId="77777777" w:rsidR="00DF0417" w:rsidRDefault="00DF0417">
            <w:pPr>
              <w:spacing w:after="200" w:line="276" w:lineRule="auto"/>
              <w:ind w:left="20"/>
              <w:rPr>
                <w:lang w:eastAsia="en-GB"/>
              </w:rPr>
            </w:pPr>
          </w:p>
          <w:p w14:paraId="5B15ABBC" w14:textId="77777777" w:rsidR="00DF0417" w:rsidRDefault="00DF0417">
            <w:pPr>
              <w:spacing w:after="200" w:line="276" w:lineRule="auto"/>
              <w:ind w:left="20"/>
              <w:rPr>
                <w:lang w:eastAsia="en-GB"/>
              </w:rPr>
            </w:pPr>
          </w:p>
          <w:p w14:paraId="696A353E" w14:textId="77777777" w:rsidR="00DF0417" w:rsidRDefault="00DF0417">
            <w:pPr>
              <w:spacing w:after="200" w:line="276" w:lineRule="auto"/>
              <w:ind w:left="20"/>
              <w:rPr>
                <w:lang w:eastAsia="en-GB"/>
              </w:rPr>
            </w:pPr>
          </w:p>
          <w:p w14:paraId="2A898595" w14:textId="77777777" w:rsidR="00DF0417" w:rsidRDefault="00DF0417">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78D67AD8" w14:textId="77777777" w:rsidR="00DF0417" w:rsidRDefault="00DF0417">
            <w:pPr>
              <w:rPr>
                <w:lang w:eastAsia="en-GB"/>
              </w:rPr>
            </w:pPr>
            <w:r>
              <w:rPr>
                <w:szCs w:val="20"/>
              </w:rPr>
              <w:t>The study has provided a current description of neonatal stroke, including the associated factors, management and outcomes. This will inform clinicians and policy developers of the burden of neonatal stroke to better allocate resources. By exploring how babies with neonatal stroke present and are cared for, future studies looking at prevention and new treatment options can be better designed. Ultimately, this study could prevent neonatal stroke and improve care for these babies through specialist support and treatment.</w:t>
            </w:r>
          </w:p>
          <w:p w14:paraId="5733A8E1" w14:textId="77777777" w:rsidR="00DF0417" w:rsidRDefault="00DF0417">
            <w:pPr>
              <w:rPr>
                <w:lang w:eastAsia="en-GB"/>
              </w:rPr>
            </w:pPr>
          </w:p>
          <w:p w14:paraId="73E295AE" w14:textId="77777777" w:rsidR="00DF0417" w:rsidRDefault="00DF0417">
            <w:pPr>
              <w:rPr>
                <w:lang w:eastAsia="en-GB"/>
              </w:rPr>
            </w:pPr>
          </w:p>
          <w:p w14:paraId="56951B29" w14:textId="77777777" w:rsidR="00DF0417" w:rsidRDefault="00DF0417">
            <w:pPr>
              <w:rPr>
                <w:lang w:eastAsia="en-GB"/>
              </w:rPr>
            </w:pPr>
          </w:p>
          <w:p w14:paraId="313FE3EA" w14:textId="77777777" w:rsidR="00DF0417" w:rsidRDefault="00DF0417">
            <w:pPr>
              <w:rPr>
                <w:lang w:eastAsia="en-GB"/>
              </w:rPr>
            </w:pPr>
          </w:p>
          <w:p w14:paraId="7B1750AF" w14:textId="77777777" w:rsidR="00DF0417" w:rsidRDefault="00DF0417">
            <w:pPr>
              <w:rPr>
                <w:lang w:eastAsia="en-GB"/>
              </w:rPr>
            </w:pPr>
          </w:p>
          <w:p w14:paraId="487F511F" w14:textId="77777777" w:rsidR="00DF0417" w:rsidRDefault="00DF0417">
            <w:pPr>
              <w:rPr>
                <w:lang w:eastAsia="en-GB"/>
              </w:rPr>
            </w:pPr>
          </w:p>
          <w:p w14:paraId="5757DC5D" w14:textId="77777777" w:rsidR="00DF0417" w:rsidRDefault="00DF0417">
            <w:pPr>
              <w:rPr>
                <w:lang w:eastAsia="en-GB"/>
              </w:rPr>
            </w:pPr>
          </w:p>
          <w:p w14:paraId="60ADCE46" w14:textId="77777777" w:rsidR="00DF0417" w:rsidRDefault="00DF0417">
            <w:pPr>
              <w:rPr>
                <w:lang w:eastAsia="en-GB"/>
              </w:rPr>
            </w:pPr>
          </w:p>
        </w:tc>
      </w:tr>
      <w:tr w:rsidR="00DF0417" w14:paraId="0DBA965A"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82D5D87" w14:textId="77777777" w:rsidR="00DF0417" w:rsidRDefault="00DF0417">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F69DA6F" w14:textId="77777777" w:rsidR="00DF0417" w:rsidRDefault="00DF0417">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AEDBEB8" w14:textId="77777777" w:rsidR="00DF0417" w:rsidRDefault="00DF0417">
            <w:pPr>
              <w:spacing w:after="200" w:line="276" w:lineRule="auto"/>
              <w:ind w:left="360"/>
              <w:rPr>
                <w:lang w:eastAsia="en-GB"/>
              </w:rPr>
            </w:pPr>
          </w:p>
        </w:tc>
      </w:tr>
      <w:tr w:rsidR="00DF0417" w14:paraId="05E7E3DB" w14:textId="77777777">
        <w:trPr>
          <w:trHeight w:hRule="exact" w:val="2122"/>
        </w:trPr>
        <w:tc>
          <w:tcPr>
            <w:tcW w:w="188" w:type="pct"/>
            <w:tcBorders>
              <w:top w:val="single" w:sz="4" w:space="0" w:color="auto"/>
              <w:left w:val="single" w:sz="4" w:space="0" w:color="auto"/>
              <w:bottom w:val="single" w:sz="4" w:space="0" w:color="auto"/>
              <w:right w:val="single" w:sz="4" w:space="0" w:color="auto"/>
            </w:tcBorders>
            <w:vAlign w:val="center"/>
          </w:tcPr>
          <w:p w14:paraId="4A26B7C3" w14:textId="77777777" w:rsidR="00DF0417" w:rsidRDefault="00DF0417">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A648F1A" w14:textId="77777777" w:rsidR="00DF0417" w:rsidRDefault="00DF0417">
            <w:pPr>
              <w:spacing w:after="200" w:line="276" w:lineRule="auto"/>
              <w:ind w:left="20"/>
              <w:rPr>
                <w:lang w:eastAsia="en-GB"/>
              </w:rPr>
            </w:pPr>
            <w:r>
              <w:rPr>
                <w:lang w:eastAsia="en-GB"/>
              </w:rPr>
              <w:t xml:space="preserve">What data were received/processed/collected? </w:t>
            </w:r>
          </w:p>
          <w:p w14:paraId="0ED2BB6E" w14:textId="77777777" w:rsidR="00DF0417" w:rsidRDefault="00DF0417">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456D1C6A" w14:textId="77777777" w:rsidR="00DF0417" w:rsidRDefault="00DF0417">
            <w:pPr>
              <w:rPr>
                <w:lang w:eastAsia="en-GB"/>
              </w:rPr>
            </w:pPr>
            <w:r>
              <w:rPr>
                <w:lang w:eastAsia="en-GB"/>
              </w:rPr>
              <w:t xml:space="preserve">Online questionnaire as well as de-identified neuroimages were collected for each case of neonatal stroke presenting during the surveillance period was collected via the </w:t>
            </w:r>
            <w:proofErr w:type="spellStart"/>
            <w:r>
              <w:rPr>
                <w:lang w:eastAsia="en-GB"/>
              </w:rPr>
              <w:t>UoD</w:t>
            </w:r>
            <w:proofErr w:type="spellEnd"/>
            <w:r>
              <w:rPr>
                <w:lang w:eastAsia="en-GB"/>
              </w:rPr>
              <w:t xml:space="preserve">-HIC platform. The data was collected as expected after ironing out some minor issues in transferring the data from the </w:t>
            </w:r>
            <w:proofErr w:type="spellStart"/>
            <w:r>
              <w:rPr>
                <w:lang w:eastAsia="en-GB"/>
              </w:rPr>
              <w:t>UoD</w:t>
            </w:r>
            <w:proofErr w:type="spellEnd"/>
            <w:r>
              <w:rPr>
                <w:lang w:eastAsia="en-GB"/>
              </w:rPr>
              <w:t xml:space="preserve">-HIC platform to the </w:t>
            </w:r>
            <w:proofErr w:type="gramStart"/>
            <w:r>
              <w:rPr>
                <w:lang w:eastAsia="en-GB"/>
              </w:rPr>
              <w:t>safe haven</w:t>
            </w:r>
            <w:proofErr w:type="gramEnd"/>
            <w:r>
              <w:rPr>
                <w:lang w:eastAsia="en-GB"/>
              </w:rPr>
              <w:t xml:space="preserve">. </w:t>
            </w:r>
          </w:p>
        </w:tc>
      </w:tr>
      <w:tr w:rsidR="00DF0417" w14:paraId="43125438"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C1CF7C4" w14:textId="77777777" w:rsidR="00DF0417" w:rsidRDefault="00DF0417">
            <w:pPr>
              <w:spacing w:after="200" w:line="276" w:lineRule="auto"/>
              <w:rPr>
                <w:lang w:eastAsia="en-GB"/>
              </w:rPr>
            </w:pPr>
            <w:r>
              <w:rPr>
                <w:lang w:eastAsia="en-GB"/>
              </w:rPr>
              <w:t xml:space="preserve"> 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E59DE4F" w14:textId="77777777" w:rsidR="00DF0417" w:rsidRDefault="00DF0417">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8B2812D" w14:textId="77777777" w:rsidR="00DF0417" w:rsidRDefault="00DF0417">
            <w:pPr>
              <w:spacing w:after="200" w:line="276" w:lineRule="auto"/>
              <w:ind w:left="360"/>
              <w:rPr>
                <w:lang w:eastAsia="en-GB"/>
              </w:rPr>
            </w:pPr>
          </w:p>
        </w:tc>
      </w:tr>
      <w:tr w:rsidR="00DF0417" w14:paraId="291A2087" w14:textId="77777777">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3135BD04" w14:textId="77777777" w:rsidR="00DF0417" w:rsidRDefault="00DF0417">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5A0FFAB" w14:textId="77777777" w:rsidR="00DF0417" w:rsidRDefault="00DF0417">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3C7D2C52" w14:textId="77777777" w:rsidR="00DF0417" w:rsidRDefault="00DF0417">
            <w:pPr>
              <w:rPr>
                <w:lang w:eastAsia="en-GB"/>
              </w:rPr>
            </w:pPr>
            <w:r>
              <w:rPr>
                <w:lang w:eastAsia="en-GB"/>
              </w:rPr>
              <w:t xml:space="preserve">All data collected via online questionnaire using the </w:t>
            </w:r>
            <w:proofErr w:type="spellStart"/>
            <w:r>
              <w:rPr>
                <w:lang w:eastAsia="en-GB"/>
              </w:rPr>
              <w:t>UoD</w:t>
            </w:r>
            <w:proofErr w:type="spellEnd"/>
            <w:r>
              <w:rPr>
                <w:lang w:eastAsia="en-GB"/>
              </w:rPr>
              <w:t xml:space="preserve">-HIC platform. On rare occasions, paper questionnaires and virtual meetings were completed.  The research team then entered the data directly onto the HIC </w:t>
            </w:r>
            <w:proofErr w:type="gramStart"/>
            <w:r>
              <w:rPr>
                <w:lang w:eastAsia="en-GB"/>
              </w:rPr>
              <w:t>safe haven</w:t>
            </w:r>
            <w:proofErr w:type="gramEnd"/>
            <w:r>
              <w:rPr>
                <w:lang w:eastAsia="en-GB"/>
              </w:rPr>
              <w:t>.</w:t>
            </w:r>
          </w:p>
        </w:tc>
      </w:tr>
      <w:tr w:rsidR="00DF0417" w14:paraId="5EFE9BEE" w14:textId="77777777">
        <w:trPr>
          <w:trHeight w:hRule="exact" w:val="7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5EB39B" w14:textId="77777777" w:rsidR="00DF0417" w:rsidRDefault="00DF0417">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4E1D35F9" w14:textId="77777777" w:rsidR="00DF0417" w:rsidRDefault="00DF0417">
            <w:pPr>
              <w:spacing w:after="200" w:line="276" w:lineRule="auto"/>
              <w:ind w:left="20"/>
              <w:rPr>
                <w:lang w:eastAsia="en-GB"/>
              </w:rPr>
            </w:pPr>
            <w:r>
              <w:rPr>
                <w:lang w:eastAsia="en-GB"/>
              </w:rPr>
              <w:t xml:space="preserve">How did you process the data? </w:t>
            </w:r>
          </w:p>
          <w:p w14:paraId="51AC642D" w14:textId="77777777" w:rsidR="00DF0417" w:rsidRDefault="00DF0417">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5D8C0091" w14:textId="77777777" w:rsidR="00DF0417" w:rsidRDefault="00DF0417">
            <w:pPr>
              <w:spacing w:after="200" w:line="276" w:lineRule="auto"/>
              <w:ind w:left="20"/>
              <w:rPr>
                <w:lang w:eastAsia="en-GB"/>
              </w:rPr>
            </w:pPr>
            <w:r>
              <w:rPr>
                <w:lang w:eastAsia="en-GB"/>
              </w:rPr>
              <w:t xml:space="preserve">All data were processed within the </w:t>
            </w:r>
            <w:proofErr w:type="spellStart"/>
            <w:r>
              <w:rPr>
                <w:lang w:eastAsia="en-GB"/>
              </w:rPr>
              <w:t>UoD</w:t>
            </w:r>
            <w:proofErr w:type="spellEnd"/>
            <w:r>
              <w:rPr>
                <w:lang w:eastAsia="en-GB"/>
              </w:rPr>
              <w:t xml:space="preserve">-HIC </w:t>
            </w:r>
            <w:proofErr w:type="gramStart"/>
            <w:r>
              <w:rPr>
                <w:lang w:eastAsia="en-GB"/>
              </w:rPr>
              <w:t>safe haven</w:t>
            </w:r>
            <w:proofErr w:type="gramEnd"/>
            <w:r>
              <w:rPr>
                <w:lang w:eastAsia="en-GB"/>
              </w:rPr>
              <w:t xml:space="preserve">. </w:t>
            </w:r>
          </w:p>
        </w:tc>
      </w:tr>
      <w:tr w:rsidR="00DF0417" w14:paraId="5E9FF3FE" w14:textId="77777777">
        <w:trPr>
          <w:trHeight w:hRule="exac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B0F0D2" w14:textId="77777777" w:rsidR="00DF0417" w:rsidRDefault="00DF0417">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7138FB0" w14:textId="77777777" w:rsidR="00DF0417" w:rsidRDefault="00DF0417">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47C4640" w14:textId="77777777" w:rsidR="00DF0417" w:rsidRDefault="00DF0417">
            <w:pPr>
              <w:spacing w:line="360" w:lineRule="auto"/>
              <w:rPr>
                <w:lang w:eastAsia="en-GB"/>
              </w:rPr>
            </w:pPr>
            <w:r>
              <w:rPr>
                <w:lang w:eastAsia="en-GB"/>
              </w:rPr>
              <w:t xml:space="preserve">Published study findings in a journal and conference </w:t>
            </w:r>
          </w:p>
        </w:tc>
      </w:tr>
      <w:tr w:rsidR="00DF0417" w14:paraId="4C88FAEF" w14:textId="77777777">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604319" w14:textId="77777777" w:rsidR="00DF0417" w:rsidRDefault="00DF0417">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3CFAD82B" w14:textId="77777777" w:rsidR="00DF0417" w:rsidRDefault="00DF0417">
            <w:pPr>
              <w:spacing w:after="200" w:line="276" w:lineRule="auto"/>
              <w:ind w:left="20"/>
              <w:rPr>
                <w:lang w:eastAsia="en-GB"/>
              </w:rPr>
            </w:pPr>
            <w:r>
              <w:rPr>
                <w:lang w:eastAsia="en-GB"/>
              </w:rPr>
              <w:t>Did your study scope change from its original aims? Please give brief details.</w:t>
            </w:r>
          </w:p>
          <w:p w14:paraId="7E43CB66" w14:textId="77777777" w:rsidR="00DF0417" w:rsidRDefault="00DF0417">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09DF09D6" w14:textId="77777777" w:rsidR="00DF0417" w:rsidRDefault="00DF0417">
            <w:pPr>
              <w:spacing w:line="360" w:lineRule="auto"/>
              <w:rPr>
                <w:lang w:eastAsia="en-GB"/>
              </w:rPr>
            </w:pPr>
            <w:r>
              <w:rPr>
                <w:lang w:eastAsia="en-GB"/>
              </w:rPr>
              <w:t>No</w:t>
            </w:r>
          </w:p>
        </w:tc>
      </w:tr>
      <w:tr w:rsidR="00DF0417" w14:paraId="1A268F25"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E0F7266" w14:textId="77777777" w:rsidR="00DF0417" w:rsidRDefault="00DF0417">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1A48925" w14:textId="77777777" w:rsidR="00DF0417" w:rsidRDefault="00DF0417">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02E4554" w14:textId="77777777" w:rsidR="00DF0417" w:rsidRDefault="00DF0417">
            <w:pPr>
              <w:spacing w:after="200" w:line="276" w:lineRule="auto"/>
              <w:ind w:left="360"/>
              <w:rPr>
                <w:lang w:eastAsia="en-GB"/>
              </w:rPr>
            </w:pPr>
          </w:p>
        </w:tc>
      </w:tr>
      <w:tr w:rsidR="00DF0417" w14:paraId="1C4A52E3" w14:textId="77777777">
        <w:trPr>
          <w:trHeight w:val="650"/>
        </w:trPr>
        <w:tc>
          <w:tcPr>
            <w:tcW w:w="188" w:type="pct"/>
            <w:tcBorders>
              <w:top w:val="single" w:sz="4" w:space="0" w:color="auto"/>
              <w:left w:val="single" w:sz="4" w:space="0" w:color="auto"/>
              <w:bottom w:val="single" w:sz="4" w:space="0" w:color="auto"/>
              <w:right w:val="single" w:sz="4" w:space="0" w:color="auto"/>
            </w:tcBorders>
            <w:vAlign w:val="center"/>
          </w:tcPr>
          <w:p w14:paraId="544E39EF" w14:textId="77777777" w:rsidR="00DF0417" w:rsidRDefault="00DF0417">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8116834" w14:textId="77777777" w:rsidR="00DF0417" w:rsidRDefault="00DF0417">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ED77FB0" w14:textId="77777777" w:rsidR="00DF0417" w:rsidRDefault="00DF0417">
            <w:pPr>
              <w:rPr>
                <w:lang w:eastAsia="en-GB"/>
              </w:rPr>
            </w:pPr>
            <w:r>
              <w:rPr>
                <w:lang w:eastAsia="en-GB"/>
              </w:rPr>
              <w:t>UK Incidence of neonatal stroke was 9 per 100,000 live births, which is consistent with previous studies. Over 40% of the cases followed up at 2 years had delay in development. Half of the delays were beyond six months.</w:t>
            </w:r>
          </w:p>
        </w:tc>
      </w:tr>
      <w:tr w:rsidR="00DF0417" w14:paraId="5DCF1174"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A5AA109" w14:textId="77777777" w:rsidR="00DF0417" w:rsidRDefault="00DF0417">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1E0B68E" w14:textId="77777777" w:rsidR="00DF0417" w:rsidRDefault="00DF0417">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4C828BA" w14:textId="77777777" w:rsidR="00DF0417" w:rsidRDefault="00DF0417">
            <w:pPr>
              <w:spacing w:after="200" w:line="276" w:lineRule="auto"/>
              <w:ind w:left="360"/>
              <w:rPr>
                <w:lang w:eastAsia="en-GB"/>
              </w:rPr>
            </w:pPr>
          </w:p>
        </w:tc>
      </w:tr>
      <w:tr w:rsidR="00DF0417" w14:paraId="41626822" w14:textId="77777777">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6BDD7D95" w14:textId="77777777" w:rsidR="00DF0417" w:rsidRDefault="00DF0417">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B27B34B" w14:textId="77777777" w:rsidR="00DF0417" w:rsidRDefault="00DF0417">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D1608F5" w14:textId="77777777" w:rsidR="00DF0417" w:rsidRDefault="00DF0417">
            <w:pPr>
              <w:rPr>
                <w:lang w:eastAsia="en-GB"/>
              </w:rPr>
            </w:pPr>
            <w:r>
              <w:rPr>
                <w:lang w:eastAsia="en-GB"/>
              </w:rPr>
              <w:t>Yes - Need for better standardisation of neonatal stroke care across the country and development of a national neonatal stroke guideline</w:t>
            </w:r>
          </w:p>
        </w:tc>
      </w:tr>
    </w:tbl>
    <w:p w14:paraId="7741C4FA" w14:textId="77777777" w:rsidR="00DF0417" w:rsidRDefault="00DF0417" w:rsidP="00DF0417">
      <w:pPr>
        <w:spacing w:line="240" w:lineRule="auto"/>
        <w:ind w:left="-851"/>
        <w:rPr>
          <w:rFonts w:ascii="Arial" w:eastAsia="Times New Roman" w:hAnsi="Arial" w:cs="Arial"/>
          <w:lang w:eastAsia="en-GB"/>
        </w:rPr>
      </w:pPr>
    </w:p>
    <w:p w14:paraId="312EA8DA" w14:textId="77777777" w:rsidR="00DF0417" w:rsidRDefault="00DF0417" w:rsidP="00DF0417">
      <w:pPr>
        <w:spacing w:line="240" w:lineRule="auto"/>
        <w:ind w:left="-851"/>
        <w:rPr>
          <w:b/>
          <w:sz w:val="28"/>
          <w:szCs w:val="28"/>
        </w:rPr>
      </w:pPr>
    </w:p>
    <w:p w14:paraId="507885A3" w14:textId="77777777" w:rsidR="003411BB" w:rsidRPr="003411BB" w:rsidRDefault="003411BB" w:rsidP="003411BB">
      <w:pPr>
        <w:spacing w:line="240" w:lineRule="auto"/>
        <w:rPr>
          <w:b/>
          <w:sz w:val="28"/>
          <w:szCs w:val="24"/>
        </w:rPr>
      </w:pPr>
    </w:p>
    <w:p w14:paraId="3B103D77" w14:textId="77777777" w:rsidR="003411BB" w:rsidRDefault="003411BB" w:rsidP="00BA7F6F">
      <w:pPr>
        <w:spacing w:line="240" w:lineRule="auto"/>
        <w:rPr>
          <w:b/>
          <w:sz w:val="28"/>
          <w:szCs w:val="24"/>
        </w:rPr>
      </w:pPr>
    </w:p>
    <w:p w14:paraId="071F9529" w14:textId="77777777" w:rsidR="002A4521" w:rsidRDefault="002A4521" w:rsidP="00302CC9">
      <w:pPr>
        <w:pStyle w:val="NoSpacing"/>
        <w:rPr>
          <w:b/>
          <w:sz w:val="24"/>
          <w:szCs w:val="24"/>
        </w:rPr>
      </w:pPr>
      <w:bookmarkStart w:id="10" w:name="_PAC_68/14_Colin"/>
      <w:bookmarkEnd w:id="10"/>
    </w:p>
    <w:p w14:paraId="7C5ABA1C" w14:textId="3F1B25D9" w:rsidR="008852CC" w:rsidRPr="002A4521" w:rsidRDefault="008852CC" w:rsidP="002A4521">
      <w:pPr>
        <w:pStyle w:val="Heading1"/>
        <w:rPr>
          <w:sz w:val="24"/>
          <w:szCs w:val="24"/>
        </w:rPr>
      </w:pPr>
      <w:bookmarkStart w:id="11" w:name="_2122-0018_Anna_Santarsieri"/>
      <w:bookmarkEnd w:id="11"/>
      <w:r w:rsidRPr="002A4521">
        <w:rPr>
          <w:sz w:val="24"/>
          <w:szCs w:val="24"/>
        </w:rPr>
        <w:t>2122-0018</w:t>
      </w:r>
      <w:r w:rsidRPr="002A4521">
        <w:rPr>
          <w:sz w:val="24"/>
          <w:szCs w:val="24"/>
        </w:rPr>
        <w:tab/>
        <w:t xml:space="preserve">Anna </w:t>
      </w:r>
      <w:proofErr w:type="spellStart"/>
      <w:r w:rsidRPr="002A4521">
        <w:rPr>
          <w:sz w:val="24"/>
          <w:szCs w:val="24"/>
        </w:rPr>
        <w:t>Santarsieri</w:t>
      </w:r>
      <w:proofErr w:type="spellEnd"/>
    </w:p>
    <w:p w14:paraId="73B0AF6C" w14:textId="77777777" w:rsidR="008852CC" w:rsidRDefault="008852CC" w:rsidP="008852CC">
      <w:pPr>
        <w:pStyle w:val="NoSpacing"/>
        <w:rPr>
          <w:b/>
          <w:sz w:val="24"/>
          <w:szCs w:val="24"/>
        </w:rPr>
      </w:pPr>
    </w:p>
    <w:p w14:paraId="1E0BFD90" w14:textId="21921B98" w:rsidR="008852CC" w:rsidRDefault="008804C1" w:rsidP="008852CC">
      <w:pPr>
        <w:pStyle w:val="NoSpacing"/>
        <w:rPr>
          <w:b/>
          <w:sz w:val="24"/>
          <w:szCs w:val="24"/>
        </w:rPr>
      </w:pPr>
      <w:r w:rsidRPr="008804C1">
        <w:rPr>
          <w:b/>
          <w:sz w:val="24"/>
          <w:szCs w:val="24"/>
        </w:rPr>
        <w:t>Toxicities and strategies to reduce them in blood cancer patients treated in the non-trial setting</w:t>
      </w:r>
    </w:p>
    <w:p w14:paraId="66AFDCBE" w14:textId="77777777" w:rsidR="008852CC" w:rsidRDefault="008852CC" w:rsidP="008852CC">
      <w:pPr>
        <w:pStyle w:val="NoSpacing"/>
        <w:rPr>
          <w:b/>
          <w:sz w:val="24"/>
          <w:szCs w:val="24"/>
        </w:rPr>
      </w:pPr>
    </w:p>
    <w:p w14:paraId="384C0E62" w14:textId="22D53E5D" w:rsidR="008852CC" w:rsidRDefault="008852CC" w:rsidP="008852CC">
      <w:pPr>
        <w:pStyle w:val="NoSpacing"/>
        <w:rPr>
          <w:b/>
          <w:sz w:val="24"/>
          <w:szCs w:val="24"/>
        </w:rPr>
      </w:pPr>
      <w:bookmarkStart w:id="12" w:name="_Hlk148448465"/>
      <w:r w:rsidRPr="008852CC">
        <w:rPr>
          <w:b/>
          <w:sz w:val="24"/>
          <w:szCs w:val="24"/>
        </w:rPr>
        <w:t>End of Project Report</w:t>
      </w:r>
    </w:p>
    <w:bookmarkEnd w:id="12"/>
    <w:p w14:paraId="58FD8453" w14:textId="77777777" w:rsidR="008804C1" w:rsidRDefault="008804C1" w:rsidP="008852CC">
      <w:pPr>
        <w:pStyle w:val="NoSpacing"/>
        <w:rPr>
          <w:b/>
          <w:sz w:val="24"/>
          <w:szCs w:val="24"/>
        </w:rPr>
      </w:pPr>
    </w:p>
    <w:p w14:paraId="39A7DE94" w14:textId="77777777" w:rsidR="0083608E" w:rsidRDefault="0083608E" w:rsidP="0083608E">
      <w:pPr>
        <w:rPr>
          <w:b/>
        </w:rPr>
      </w:pPr>
    </w:p>
    <w:tbl>
      <w:tblPr>
        <w:tblStyle w:val="TableGrid"/>
        <w:tblW w:w="5000" w:type="pct"/>
        <w:tblLook w:val="04A0" w:firstRow="1" w:lastRow="0" w:firstColumn="1" w:lastColumn="0" w:noHBand="0" w:noVBand="1"/>
      </w:tblPr>
      <w:tblGrid>
        <w:gridCol w:w="339"/>
        <w:gridCol w:w="3359"/>
        <w:gridCol w:w="5318"/>
      </w:tblGrid>
      <w:tr w:rsidR="0083608E" w14:paraId="00BFE61F" w14:textId="77777777" w:rsidTr="0083608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812A13D" w14:textId="77777777" w:rsidR="0083608E" w:rsidRDefault="0083608E">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DC09A51" w14:textId="77777777" w:rsidR="0083608E" w:rsidRDefault="0083608E">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0ED0AB0" w14:textId="77777777" w:rsidR="0083608E" w:rsidRDefault="0083608E">
            <w:pPr>
              <w:spacing w:after="200" w:line="276" w:lineRule="auto"/>
              <w:ind w:left="360"/>
              <w:rPr>
                <w:lang w:eastAsia="en-GB"/>
              </w:rPr>
            </w:pPr>
          </w:p>
        </w:tc>
      </w:tr>
      <w:tr w:rsidR="0083608E" w14:paraId="072FB24D" w14:textId="77777777" w:rsidTr="0083608E">
        <w:trPr>
          <w:trHeight w:hRule="exact" w:val="2104"/>
        </w:trPr>
        <w:tc>
          <w:tcPr>
            <w:tcW w:w="188" w:type="pct"/>
            <w:tcBorders>
              <w:top w:val="single" w:sz="4" w:space="0" w:color="auto"/>
              <w:left w:val="single" w:sz="4" w:space="0" w:color="auto"/>
              <w:bottom w:val="single" w:sz="4" w:space="0" w:color="auto"/>
              <w:right w:val="single" w:sz="4" w:space="0" w:color="auto"/>
            </w:tcBorders>
            <w:vAlign w:val="center"/>
          </w:tcPr>
          <w:p w14:paraId="5CEBE11E" w14:textId="77777777" w:rsidR="0083608E" w:rsidRDefault="0083608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0281C08" w14:textId="77777777" w:rsidR="0083608E" w:rsidRDefault="0083608E">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DC845EE" w14:textId="77777777" w:rsidR="0083608E" w:rsidRDefault="0083608E">
            <w:pPr>
              <w:spacing w:line="360" w:lineRule="auto"/>
              <w:rPr>
                <w:lang w:eastAsia="en-GB"/>
              </w:rPr>
            </w:pPr>
            <w:r>
              <w:rPr>
                <w:lang w:eastAsia="en-GB"/>
              </w:rPr>
              <w:t xml:space="preserve">To investigate whether a modified chemotherapy protocol (escalated </w:t>
            </w:r>
            <w:proofErr w:type="spellStart"/>
            <w:r>
              <w:rPr>
                <w:lang w:eastAsia="en-GB"/>
              </w:rPr>
              <w:t>BEACOPDac</w:t>
            </w:r>
            <w:proofErr w:type="spellEnd"/>
            <w:r>
              <w:rPr>
                <w:lang w:eastAsia="en-GB"/>
              </w:rPr>
              <w:t>) is as effective as standard chemotherapy (escalated BEACOPP) in Hodgkin lymphoma therapy for younger adults (16-60y)</w:t>
            </w:r>
          </w:p>
        </w:tc>
      </w:tr>
      <w:tr w:rsidR="0083608E" w14:paraId="59CBA9FA" w14:textId="77777777" w:rsidTr="0083608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BD7EABF" w14:textId="77777777" w:rsidR="0083608E" w:rsidRDefault="0083608E">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55572C3" w14:textId="77777777" w:rsidR="0083608E" w:rsidRDefault="0083608E">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A20605C" w14:textId="77777777" w:rsidR="0083608E" w:rsidRDefault="0083608E">
            <w:pPr>
              <w:spacing w:after="200" w:line="276" w:lineRule="auto"/>
              <w:ind w:left="360"/>
              <w:rPr>
                <w:lang w:eastAsia="en-GB"/>
              </w:rPr>
            </w:pPr>
          </w:p>
          <w:p w14:paraId="371D61C5" w14:textId="77777777" w:rsidR="0083608E" w:rsidRDefault="0083608E">
            <w:pPr>
              <w:spacing w:after="200" w:line="276" w:lineRule="auto"/>
              <w:rPr>
                <w:lang w:eastAsia="en-GB"/>
              </w:rPr>
            </w:pPr>
          </w:p>
          <w:p w14:paraId="7D3C8CD1" w14:textId="77777777" w:rsidR="0083608E" w:rsidRDefault="0083608E">
            <w:pPr>
              <w:spacing w:after="200" w:line="276" w:lineRule="auto"/>
              <w:rPr>
                <w:lang w:eastAsia="en-GB"/>
              </w:rPr>
            </w:pPr>
          </w:p>
          <w:p w14:paraId="16F32E5B" w14:textId="77777777" w:rsidR="0083608E" w:rsidRDefault="0083608E">
            <w:pPr>
              <w:spacing w:after="200" w:line="276" w:lineRule="auto"/>
              <w:rPr>
                <w:lang w:eastAsia="en-GB"/>
              </w:rPr>
            </w:pPr>
          </w:p>
          <w:p w14:paraId="0A46196D" w14:textId="77777777" w:rsidR="0083608E" w:rsidRDefault="0083608E">
            <w:pPr>
              <w:spacing w:after="200" w:line="276" w:lineRule="auto"/>
              <w:rPr>
                <w:lang w:eastAsia="en-GB"/>
              </w:rPr>
            </w:pPr>
          </w:p>
          <w:p w14:paraId="3E4A1F33" w14:textId="77777777" w:rsidR="0083608E" w:rsidRDefault="0083608E">
            <w:pPr>
              <w:spacing w:after="200" w:line="276" w:lineRule="auto"/>
              <w:rPr>
                <w:lang w:eastAsia="en-GB"/>
              </w:rPr>
            </w:pPr>
          </w:p>
          <w:p w14:paraId="3C9BAEA3" w14:textId="77777777" w:rsidR="0083608E" w:rsidRDefault="0083608E">
            <w:pPr>
              <w:spacing w:after="200" w:line="276" w:lineRule="auto"/>
              <w:rPr>
                <w:lang w:eastAsia="en-GB"/>
              </w:rPr>
            </w:pPr>
          </w:p>
          <w:p w14:paraId="3B876527" w14:textId="77777777" w:rsidR="0083608E" w:rsidRDefault="0083608E">
            <w:pPr>
              <w:spacing w:after="200" w:line="276" w:lineRule="auto"/>
              <w:rPr>
                <w:lang w:eastAsia="en-GB"/>
              </w:rPr>
            </w:pPr>
          </w:p>
          <w:p w14:paraId="54405D03" w14:textId="77777777" w:rsidR="0083608E" w:rsidRDefault="0083608E">
            <w:pPr>
              <w:spacing w:after="200" w:line="276" w:lineRule="auto"/>
              <w:rPr>
                <w:lang w:eastAsia="en-GB"/>
              </w:rPr>
            </w:pPr>
          </w:p>
          <w:p w14:paraId="443D1FBF" w14:textId="77777777" w:rsidR="0083608E" w:rsidRDefault="0083608E">
            <w:pPr>
              <w:spacing w:after="200" w:line="276" w:lineRule="auto"/>
              <w:rPr>
                <w:lang w:eastAsia="en-GB"/>
              </w:rPr>
            </w:pPr>
          </w:p>
          <w:p w14:paraId="77F7AC30" w14:textId="77777777" w:rsidR="0083608E" w:rsidRDefault="0083608E">
            <w:pPr>
              <w:spacing w:after="200" w:line="276" w:lineRule="auto"/>
              <w:rPr>
                <w:lang w:eastAsia="en-GB"/>
              </w:rPr>
            </w:pPr>
          </w:p>
          <w:p w14:paraId="7395AA6A" w14:textId="77777777" w:rsidR="0083608E" w:rsidRDefault="0083608E">
            <w:pPr>
              <w:spacing w:after="200" w:line="276" w:lineRule="auto"/>
              <w:rPr>
                <w:lang w:eastAsia="en-GB"/>
              </w:rPr>
            </w:pPr>
          </w:p>
          <w:p w14:paraId="4FB7A3CF" w14:textId="77777777" w:rsidR="0083608E" w:rsidRDefault="0083608E">
            <w:pPr>
              <w:spacing w:after="200" w:line="276" w:lineRule="auto"/>
              <w:rPr>
                <w:lang w:eastAsia="en-GB"/>
              </w:rPr>
            </w:pPr>
          </w:p>
          <w:p w14:paraId="53142D6A" w14:textId="77777777" w:rsidR="0083608E" w:rsidRDefault="0083608E">
            <w:pPr>
              <w:spacing w:after="200" w:line="276" w:lineRule="auto"/>
              <w:rPr>
                <w:lang w:eastAsia="en-GB"/>
              </w:rPr>
            </w:pPr>
          </w:p>
          <w:p w14:paraId="481F26F4" w14:textId="77777777" w:rsidR="0083608E" w:rsidRDefault="0083608E">
            <w:pPr>
              <w:spacing w:after="200" w:line="276" w:lineRule="auto"/>
              <w:rPr>
                <w:lang w:eastAsia="en-GB"/>
              </w:rPr>
            </w:pPr>
          </w:p>
          <w:p w14:paraId="6E264A9C" w14:textId="77777777" w:rsidR="0083608E" w:rsidRDefault="0083608E">
            <w:pPr>
              <w:spacing w:after="200" w:line="276" w:lineRule="auto"/>
              <w:rPr>
                <w:lang w:eastAsia="en-GB"/>
              </w:rPr>
            </w:pPr>
          </w:p>
          <w:p w14:paraId="4E09390F" w14:textId="77777777" w:rsidR="0083608E" w:rsidRDefault="0083608E">
            <w:pPr>
              <w:spacing w:after="200" w:line="276" w:lineRule="auto"/>
              <w:rPr>
                <w:lang w:eastAsia="en-GB"/>
              </w:rPr>
            </w:pPr>
          </w:p>
          <w:p w14:paraId="52DECDFD" w14:textId="77777777" w:rsidR="0083608E" w:rsidRDefault="0083608E">
            <w:pPr>
              <w:spacing w:after="200" w:line="276" w:lineRule="auto"/>
              <w:rPr>
                <w:lang w:eastAsia="en-GB"/>
              </w:rPr>
            </w:pPr>
          </w:p>
          <w:p w14:paraId="48913F12" w14:textId="77777777" w:rsidR="0083608E" w:rsidRDefault="0083608E">
            <w:pPr>
              <w:spacing w:after="200" w:line="276" w:lineRule="auto"/>
              <w:rPr>
                <w:lang w:eastAsia="en-GB"/>
              </w:rPr>
            </w:pPr>
          </w:p>
          <w:p w14:paraId="072D7F6B" w14:textId="77777777" w:rsidR="0083608E" w:rsidRDefault="0083608E">
            <w:pPr>
              <w:spacing w:after="200" w:line="276" w:lineRule="auto"/>
              <w:rPr>
                <w:lang w:eastAsia="en-GB"/>
              </w:rPr>
            </w:pPr>
          </w:p>
          <w:p w14:paraId="777DD23B" w14:textId="77777777" w:rsidR="0083608E" w:rsidRDefault="0083608E">
            <w:pPr>
              <w:spacing w:after="200" w:line="276" w:lineRule="auto"/>
              <w:rPr>
                <w:lang w:eastAsia="en-GB"/>
              </w:rPr>
            </w:pPr>
          </w:p>
          <w:p w14:paraId="30F721A3" w14:textId="77777777" w:rsidR="0083608E" w:rsidRDefault="0083608E">
            <w:pPr>
              <w:spacing w:after="200" w:line="276" w:lineRule="auto"/>
              <w:rPr>
                <w:lang w:eastAsia="en-GB"/>
              </w:rPr>
            </w:pPr>
          </w:p>
          <w:p w14:paraId="13D23BF7" w14:textId="77777777" w:rsidR="0083608E" w:rsidRDefault="0083608E">
            <w:pPr>
              <w:spacing w:after="200" w:line="276" w:lineRule="auto"/>
              <w:rPr>
                <w:lang w:eastAsia="en-GB"/>
              </w:rPr>
            </w:pPr>
          </w:p>
          <w:p w14:paraId="03532CBB" w14:textId="77777777" w:rsidR="0083608E" w:rsidRDefault="0083608E">
            <w:pPr>
              <w:spacing w:after="200" w:line="276" w:lineRule="auto"/>
              <w:rPr>
                <w:lang w:eastAsia="en-GB"/>
              </w:rPr>
            </w:pPr>
          </w:p>
          <w:p w14:paraId="28E7A5AD" w14:textId="77777777" w:rsidR="0083608E" w:rsidRDefault="0083608E">
            <w:pPr>
              <w:spacing w:after="200" w:line="276" w:lineRule="auto"/>
              <w:rPr>
                <w:lang w:eastAsia="en-GB"/>
              </w:rPr>
            </w:pPr>
          </w:p>
        </w:tc>
      </w:tr>
      <w:tr w:rsidR="0083608E" w14:paraId="4419B860" w14:textId="77777777" w:rsidTr="0083608E">
        <w:trPr>
          <w:trHeight w:hRule="exact" w:val="3774"/>
        </w:trPr>
        <w:tc>
          <w:tcPr>
            <w:tcW w:w="188" w:type="pct"/>
            <w:tcBorders>
              <w:top w:val="single" w:sz="4" w:space="0" w:color="auto"/>
              <w:left w:val="single" w:sz="4" w:space="0" w:color="auto"/>
              <w:bottom w:val="single" w:sz="4" w:space="0" w:color="auto"/>
              <w:right w:val="single" w:sz="4" w:space="0" w:color="auto"/>
            </w:tcBorders>
            <w:vAlign w:val="center"/>
          </w:tcPr>
          <w:p w14:paraId="7544BB47" w14:textId="77777777" w:rsidR="0083608E" w:rsidRDefault="0083608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68D17C5D" w14:textId="77777777" w:rsidR="0083608E" w:rsidRDefault="0083608E">
            <w:pPr>
              <w:spacing w:after="200" w:line="276" w:lineRule="auto"/>
              <w:ind w:left="20"/>
              <w:rPr>
                <w:lang w:eastAsia="en-GB"/>
              </w:rPr>
            </w:pPr>
            <w:r>
              <w:rPr>
                <w:lang w:eastAsia="en-GB"/>
              </w:rPr>
              <w:t>How will these outcomes directly result in benefit for the public? Please give details. This should be the main section answered.</w:t>
            </w:r>
          </w:p>
          <w:p w14:paraId="479CF971" w14:textId="77777777" w:rsidR="0083608E" w:rsidRDefault="0083608E">
            <w:pPr>
              <w:spacing w:after="200" w:line="276" w:lineRule="auto"/>
              <w:ind w:left="20"/>
              <w:rPr>
                <w:lang w:eastAsia="en-GB"/>
              </w:rPr>
            </w:pPr>
          </w:p>
          <w:p w14:paraId="6C1A2EFA" w14:textId="77777777" w:rsidR="0083608E" w:rsidRDefault="0083608E">
            <w:pPr>
              <w:spacing w:after="200" w:line="276" w:lineRule="auto"/>
              <w:ind w:left="20"/>
              <w:rPr>
                <w:lang w:eastAsia="en-GB"/>
              </w:rPr>
            </w:pPr>
          </w:p>
          <w:p w14:paraId="43891F3C" w14:textId="77777777" w:rsidR="0083608E" w:rsidRDefault="0083608E">
            <w:pPr>
              <w:spacing w:after="200" w:line="276" w:lineRule="auto"/>
              <w:ind w:left="20"/>
              <w:rPr>
                <w:lang w:eastAsia="en-GB"/>
              </w:rPr>
            </w:pPr>
          </w:p>
          <w:p w14:paraId="7E8028B8" w14:textId="77777777" w:rsidR="0083608E" w:rsidRDefault="0083608E">
            <w:pPr>
              <w:spacing w:after="200" w:line="276" w:lineRule="auto"/>
              <w:ind w:left="20"/>
              <w:rPr>
                <w:lang w:eastAsia="en-GB"/>
              </w:rPr>
            </w:pPr>
          </w:p>
          <w:p w14:paraId="15A71894" w14:textId="77777777" w:rsidR="0083608E" w:rsidRDefault="0083608E">
            <w:pPr>
              <w:spacing w:after="200" w:line="276" w:lineRule="auto"/>
              <w:ind w:left="20"/>
              <w:rPr>
                <w:lang w:eastAsia="en-GB"/>
              </w:rPr>
            </w:pPr>
          </w:p>
          <w:p w14:paraId="46669173" w14:textId="77777777" w:rsidR="0083608E" w:rsidRDefault="0083608E">
            <w:pPr>
              <w:spacing w:after="200" w:line="276" w:lineRule="auto"/>
              <w:ind w:left="20"/>
              <w:rPr>
                <w:lang w:eastAsia="en-GB"/>
              </w:rPr>
            </w:pPr>
          </w:p>
          <w:p w14:paraId="67E6BEA5" w14:textId="77777777" w:rsidR="0083608E" w:rsidRDefault="0083608E">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1A2C9FED" w14:textId="77777777" w:rsidR="0083608E" w:rsidRDefault="0083608E">
            <w:pPr>
              <w:spacing w:line="360" w:lineRule="auto"/>
              <w:rPr>
                <w:lang w:eastAsia="en-GB"/>
              </w:rPr>
            </w:pPr>
          </w:p>
          <w:p w14:paraId="3D0014B9" w14:textId="77777777" w:rsidR="0083608E" w:rsidRDefault="0083608E">
            <w:r>
              <w:t xml:space="preserve">Our project has generated evidence for the clinical and genomic health benefits of escalated </w:t>
            </w:r>
            <w:proofErr w:type="spellStart"/>
            <w:r>
              <w:t>BEACOPDac</w:t>
            </w:r>
            <w:proofErr w:type="spellEnd"/>
            <w:r>
              <w:t xml:space="preserve">, compared with escalated BEACOPP. As a result of presentation of our research at international conferences, many centres across the world (in the UK, France, Switzerland, the whole of Sweden, Australia) have switched from using escalated BEACOPP to escalated </w:t>
            </w:r>
            <w:proofErr w:type="spellStart"/>
            <w:r>
              <w:t>BEACOPDac</w:t>
            </w:r>
            <w:proofErr w:type="spellEnd"/>
            <w:r>
              <w:t>.  This has benefitted hundreds of patients with Hodgkin lymphoma across the world.</w:t>
            </w:r>
          </w:p>
          <w:p w14:paraId="4727DDF0" w14:textId="77777777" w:rsidR="0083608E" w:rsidRDefault="0083608E">
            <w:pPr>
              <w:spacing w:line="360" w:lineRule="auto"/>
              <w:rPr>
                <w:lang w:eastAsia="en-GB"/>
              </w:rPr>
            </w:pPr>
          </w:p>
          <w:p w14:paraId="5F7A2D22" w14:textId="77777777" w:rsidR="0083608E" w:rsidRDefault="0083608E">
            <w:pPr>
              <w:spacing w:line="360" w:lineRule="auto"/>
              <w:rPr>
                <w:lang w:eastAsia="en-GB"/>
              </w:rPr>
            </w:pPr>
          </w:p>
          <w:p w14:paraId="6D224F3C" w14:textId="77777777" w:rsidR="0083608E" w:rsidRDefault="0083608E">
            <w:pPr>
              <w:spacing w:line="360" w:lineRule="auto"/>
              <w:rPr>
                <w:lang w:eastAsia="en-GB"/>
              </w:rPr>
            </w:pPr>
          </w:p>
          <w:p w14:paraId="5846A17D" w14:textId="77777777" w:rsidR="0083608E" w:rsidRDefault="0083608E">
            <w:pPr>
              <w:spacing w:line="360" w:lineRule="auto"/>
              <w:rPr>
                <w:lang w:eastAsia="en-GB"/>
              </w:rPr>
            </w:pPr>
          </w:p>
          <w:p w14:paraId="28AE1972" w14:textId="77777777" w:rsidR="0083608E" w:rsidRDefault="0083608E">
            <w:pPr>
              <w:spacing w:line="360" w:lineRule="auto"/>
              <w:rPr>
                <w:lang w:eastAsia="en-GB"/>
              </w:rPr>
            </w:pPr>
          </w:p>
          <w:p w14:paraId="3A12E682" w14:textId="77777777" w:rsidR="0083608E" w:rsidRDefault="0083608E">
            <w:pPr>
              <w:spacing w:line="360" w:lineRule="auto"/>
              <w:rPr>
                <w:lang w:eastAsia="en-GB"/>
              </w:rPr>
            </w:pPr>
          </w:p>
          <w:p w14:paraId="0221D6A2" w14:textId="77777777" w:rsidR="0083608E" w:rsidRDefault="0083608E">
            <w:pPr>
              <w:spacing w:line="360" w:lineRule="auto"/>
              <w:rPr>
                <w:lang w:eastAsia="en-GB"/>
              </w:rPr>
            </w:pPr>
          </w:p>
          <w:p w14:paraId="6733AA50" w14:textId="77777777" w:rsidR="0083608E" w:rsidRDefault="0083608E">
            <w:pPr>
              <w:spacing w:line="360" w:lineRule="auto"/>
              <w:rPr>
                <w:lang w:eastAsia="en-GB"/>
              </w:rPr>
            </w:pPr>
          </w:p>
        </w:tc>
      </w:tr>
      <w:tr w:rsidR="0083608E" w14:paraId="12849985" w14:textId="77777777" w:rsidTr="0083608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9C30847" w14:textId="77777777" w:rsidR="0083608E" w:rsidRDefault="0083608E">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A21579F" w14:textId="77777777" w:rsidR="0083608E" w:rsidRDefault="0083608E">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C2B41B5" w14:textId="77777777" w:rsidR="0083608E" w:rsidRDefault="0083608E">
            <w:pPr>
              <w:spacing w:after="200" w:line="276" w:lineRule="auto"/>
              <w:ind w:left="360"/>
              <w:rPr>
                <w:lang w:eastAsia="en-GB"/>
              </w:rPr>
            </w:pPr>
          </w:p>
        </w:tc>
      </w:tr>
      <w:tr w:rsidR="0083608E" w14:paraId="52428330" w14:textId="77777777" w:rsidTr="0083608E">
        <w:trPr>
          <w:trHeight w:hRule="exact" w:val="2686"/>
        </w:trPr>
        <w:tc>
          <w:tcPr>
            <w:tcW w:w="188" w:type="pct"/>
            <w:tcBorders>
              <w:top w:val="single" w:sz="4" w:space="0" w:color="auto"/>
              <w:left w:val="single" w:sz="4" w:space="0" w:color="auto"/>
              <w:bottom w:val="single" w:sz="4" w:space="0" w:color="auto"/>
              <w:right w:val="single" w:sz="4" w:space="0" w:color="auto"/>
            </w:tcBorders>
            <w:vAlign w:val="center"/>
          </w:tcPr>
          <w:p w14:paraId="040231DA" w14:textId="77777777" w:rsidR="0083608E" w:rsidRDefault="0083608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33F23F4" w14:textId="77777777" w:rsidR="0083608E" w:rsidRDefault="0083608E">
            <w:pPr>
              <w:spacing w:after="200" w:line="276" w:lineRule="auto"/>
              <w:ind w:left="20"/>
              <w:rPr>
                <w:lang w:eastAsia="en-GB"/>
              </w:rPr>
            </w:pPr>
            <w:r>
              <w:rPr>
                <w:lang w:eastAsia="en-GB"/>
              </w:rPr>
              <w:t xml:space="preserve">What data were received/processed/collected? </w:t>
            </w:r>
          </w:p>
          <w:p w14:paraId="0853247B" w14:textId="77777777" w:rsidR="0083608E" w:rsidRDefault="0083608E">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8AB382E" w14:textId="77777777" w:rsidR="0083608E" w:rsidRDefault="0083608E">
            <w:r>
              <w:rPr>
                <w:lang w:eastAsia="en-GB"/>
              </w:rPr>
              <w:t xml:space="preserve">Retrospective data were collected on </w:t>
            </w:r>
            <w:r>
              <w:t>month/year of diagnosis, vital status at last follow-up, month/year of relapse and death (where applicable) and on specific toxicities (e.g. haematological, biochemical), we will be able to assess how efficacious and how toxic modified therapies are compared with standard treatment.</w:t>
            </w:r>
          </w:p>
          <w:p w14:paraId="5B973113" w14:textId="77777777" w:rsidR="0083608E" w:rsidRDefault="0083608E">
            <w:pPr>
              <w:rPr>
                <w:lang w:eastAsia="en-GB"/>
              </w:rPr>
            </w:pPr>
            <w:r>
              <w:rPr>
                <w:lang w:eastAsia="en-GB"/>
              </w:rPr>
              <w:t>Data collection was as expected.</w:t>
            </w:r>
          </w:p>
        </w:tc>
      </w:tr>
      <w:tr w:rsidR="0083608E" w14:paraId="61AABDC9" w14:textId="77777777" w:rsidTr="0083608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CAFA7BF" w14:textId="77777777" w:rsidR="0083608E" w:rsidRDefault="0083608E">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9C32606" w14:textId="77777777" w:rsidR="0083608E" w:rsidRDefault="0083608E">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E9693A4" w14:textId="77777777" w:rsidR="0083608E" w:rsidRDefault="0083608E">
            <w:pPr>
              <w:spacing w:after="200" w:line="276" w:lineRule="auto"/>
              <w:ind w:left="360"/>
              <w:rPr>
                <w:lang w:eastAsia="en-GB"/>
              </w:rPr>
            </w:pPr>
          </w:p>
        </w:tc>
      </w:tr>
      <w:tr w:rsidR="0083608E" w14:paraId="1167957E" w14:textId="77777777" w:rsidTr="0083608E">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6E3FC599" w14:textId="77777777" w:rsidR="0083608E" w:rsidRDefault="0083608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F8C68E8" w14:textId="77777777" w:rsidR="0083608E" w:rsidRDefault="0083608E">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8A15C87" w14:textId="77777777" w:rsidR="0083608E" w:rsidRDefault="0083608E">
            <w:pPr>
              <w:rPr>
                <w:lang w:eastAsia="en-GB"/>
              </w:rPr>
            </w:pPr>
            <w:r>
              <w:t xml:space="preserve">Eligible patients were identified by Principal Investigator (Haematologist) at local NHS hospital. Patient identifiers removed. Assigned unique study ID and data collected in spreadsheet. Pseudonymised data from participating NHS Health Board were sent in password-protected file from </w:t>
            </w:r>
            <w:proofErr w:type="spellStart"/>
            <w:proofErr w:type="gramStart"/>
            <w:r>
              <w:t>nhs.scot</w:t>
            </w:r>
            <w:proofErr w:type="spellEnd"/>
            <w:proofErr w:type="gramEnd"/>
            <w:r>
              <w:t xml:space="preserve"> to nhs.net account at Cambridge University Hospitals.</w:t>
            </w:r>
          </w:p>
        </w:tc>
      </w:tr>
      <w:tr w:rsidR="0083608E" w14:paraId="3E4CFD60" w14:textId="77777777" w:rsidTr="0083608E">
        <w:trPr>
          <w:trHeight w:hRule="exact" w:val="32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DEAC35" w14:textId="77777777" w:rsidR="0083608E" w:rsidRDefault="0083608E">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72815840" w14:textId="77777777" w:rsidR="0083608E" w:rsidRDefault="0083608E">
            <w:pPr>
              <w:spacing w:after="200" w:line="276" w:lineRule="auto"/>
              <w:ind w:left="20"/>
              <w:rPr>
                <w:lang w:eastAsia="en-GB"/>
              </w:rPr>
            </w:pPr>
            <w:r>
              <w:rPr>
                <w:lang w:eastAsia="en-GB"/>
              </w:rPr>
              <w:t xml:space="preserve">How did you process the data? </w:t>
            </w:r>
          </w:p>
          <w:p w14:paraId="672377C6" w14:textId="77777777" w:rsidR="0083608E" w:rsidRDefault="0083608E">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56B6CFC1" w14:textId="77777777" w:rsidR="0083608E" w:rsidRDefault="0083608E">
            <w:pPr>
              <w:spacing w:after="200"/>
              <w:ind w:left="20"/>
            </w:pPr>
            <w:r>
              <w:t>Data were stored at Cambridge University Hospitals.  Data were collated and analysed to compare efficacy and toxicity endpoints. Data analysis was performed using R software. Statistical tests used included Mann-Whitney U, Fisher and T-tests. A survival analysis was performed using Kaplan-Meier estimators.</w:t>
            </w:r>
          </w:p>
        </w:tc>
      </w:tr>
      <w:tr w:rsidR="0083608E" w14:paraId="74E75CAC" w14:textId="77777777" w:rsidTr="0083608E">
        <w:trPr>
          <w:trHeight w:hRule="exact" w:val="1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A112AF" w14:textId="77777777" w:rsidR="0083608E" w:rsidRDefault="0083608E">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0569001" w14:textId="77777777" w:rsidR="0083608E" w:rsidRDefault="0083608E">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3DF3455" w14:textId="77777777" w:rsidR="0083608E" w:rsidRDefault="0083608E">
            <w:pPr>
              <w:spacing w:line="360" w:lineRule="auto"/>
              <w:rPr>
                <w:lang w:eastAsia="en-GB"/>
              </w:rPr>
            </w:pPr>
            <w:r>
              <w:rPr>
                <w:lang w:eastAsia="en-GB"/>
              </w:rPr>
              <w:t>The data has been presented at international conferences as detailed above. We plan to write up and publish the data in 203.</w:t>
            </w:r>
          </w:p>
        </w:tc>
      </w:tr>
      <w:tr w:rsidR="0083608E" w14:paraId="14BE92B0" w14:textId="77777777" w:rsidTr="0083608E">
        <w:trPr>
          <w:trHeight w:hRule="exact" w:val="1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DB18BE" w14:textId="77777777" w:rsidR="0083608E" w:rsidRDefault="0083608E">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72511068" w14:textId="77777777" w:rsidR="0083608E" w:rsidRDefault="0083608E">
            <w:pPr>
              <w:spacing w:after="200" w:line="276" w:lineRule="auto"/>
              <w:ind w:left="20"/>
              <w:rPr>
                <w:lang w:eastAsia="en-GB"/>
              </w:rPr>
            </w:pPr>
            <w:r>
              <w:rPr>
                <w:lang w:eastAsia="en-GB"/>
              </w:rPr>
              <w:t>Did your study scope change from its original aims? Please give brief details.</w:t>
            </w:r>
          </w:p>
          <w:p w14:paraId="2AEF4877" w14:textId="77777777" w:rsidR="0083608E" w:rsidRDefault="0083608E">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38BBB940" w14:textId="77777777" w:rsidR="0083608E" w:rsidRDefault="0083608E">
            <w:pPr>
              <w:spacing w:line="360" w:lineRule="auto"/>
              <w:rPr>
                <w:lang w:eastAsia="en-GB"/>
              </w:rPr>
            </w:pPr>
            <w:r>
              <w:rPr>
                <w:lang w:eastAsia="en-GB"/>
              </w:rPr>
              <w:t>The study scope has changed from its original aims in that it has focused predominantly on the treatment of Hodgkin lymphoma in younger adults.</w:t>
            </w:r>
          </w:p>
        </w:tc>
      </w:tr>
      <w:tr w:rsidR="0083608E" w14:paraId="067903A7" w14:textId="77777777" w:rsidTr="0083608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E0E1385" w14:textId="77777777" w:rsidR="0083608E" w:rsidRDefault="0083608E">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D0FCE41" w14:textId="77777777" w:rsidR="0083608E" w:rsidRDefault="0083608E">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2684DAF" w14:textId="77777777" w:rsidR="0083608E" w:rsidRDefault="0083608E">
            <w:pPr>
              <w:spacing w:after="200" w:line="276" w:lineRule="auto"/>
              <w:ind w:left="360"/>
              <w:rPr>
                <w:lang w:eastAsia="en-GB"/>
              </w:rPr>
            </w:pPr>
          </w:p>
        </w:tc>
      </w:tr>
      <w:tr w:rsidR="0083608E" w14:paraId="47E3A910" w14:textId="77777777" w:rsidTr="0083608E">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6B8DBF4F" w14:textId="77777777" w:rsidR="0083608E" w:rsidRDefault="0083608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7F128E5" w14:textId="77777777" w:rsidR="0083608E" w:rsidRDefault="0083608E">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39BAA1F3" w14:textId="77777777" w:rsidR="0083608E" w:rsidRDefault="0083608E">
            <w:pPr>
              <w:spacing w:line="360" w:lineRule="auto"/>
              <w:rPr>
                <w:lang w:eastAsia="en-GB"/>
              </w:rPr>
            </w:pPr>
            <w:r>
              <w:rPr>
                <w:lang w:eastAsia="en-GB"/>
              </w:rPr>
              <w:t xml:space="preserve">With 27 months median follow-up, escalated </w:t>
            </w:r>
            <w:proofErr w:type="spellStart"/>
            <w:r>
              <w:rPr>
                <w:lang w:eastAsia="en-GB"/>
              </w:rPr>
              <w:t>BEACOPDac</w:t>
            </w:r>
            <w:proofErr w:type="spellEnd"/>
            <w:r>
              <w:rPr>
                <w:lang w:eastAsia="en-GB"/>
              </w:rPr>
              <w:t xml:space="preserve"> (modified treatment) appears as effective as escalated BEACOPP (standard treatment) in terms of curing younger adults (16-60y) with Hodgkin lymphoma. Patients who received escalated </w:t>
            </w:r>
            <w:proofErr w:type="spellStart"/>
            <w:r>
              <w:rPr>
                <w:lang w:eastAsia="en-GB"/>
              </w:rPr>
              <w:t>BEACOPDac</w:t>
            </w:r>
            <w:proofErr w:type="spellEnd"/>
            <w:r>
              <w:rPr>
                <w:lang w:eastAsia="en-GB"/>
              </w:rPr>
              <w:t xml:space="preserve"> required significantly fewer units of blood transfusion and spent significantly fewer days admitted to hospital. All women under 35y who received escalated </w:t>
            </w:r>
            <w:proofErr w:type="spellStart"/>
            <w:r>
              <w:rPr>
                <w:lang w:eastAsia="en-GB"/>
              </w:rPr>
              <w:t>BEACOPDac</w:t>
            </w:r>
            <w:proofErr w:type="spellEnd"/>
            <w:r>
              <w:rPr>
                <w:lang w:eastAsia="en-GB"/>
              </w:rPr>
              <w:t xml:space="preserve"> recovered their menstrual periods after treatment and had a significantly earlier return of their menstrual periods than those who had escalated BEACOPP.  </w:t>
            </w:r>
          </w:p>
        </w:tc>
      </w:tr>
      <w:tr w:rsidR="0083608E" w14:paraId="2709FCBF" w14:textId="77777777" w:rsidTr="0083608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3D9B716" w14:textId="77777777" w:rsidR="0083608E" w:rsidRDefault="0083608E">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2518C86" w14:textId="77777777" w:rsidR="0083608E" w:rsidRDefault="0083608E">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D88E01A" w14:textId="77777777" w:rsidR="0083608E" w:rsidRDefault="0083608E">
            <w:pPr>
              <w:spacing w:after="200" w:line="276" w:lineRule="auto"/>
              <w:ind w:left="360"/>
              <w:rPr>
                <w:lang w:eastAsia="en-GB"/>
              </w:rPr>
            </w:pPr>
          </w:p>
        </w:tc>
      </w:tr>
      <w:tr w:rsidR="0083608E" w14:paraId="082A6331" w14:textId="77777777" w:rsidTr="0083608E">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4531E0D0" w14:textId="77777777" w:rsidR="0083608E" w:rsidRDefault="0083608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58A5299" w14:textId="77777777" w:rsidR="0083608E" w:rsidRDefault="0083608E">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468F728D" w14:textId="77777777" w:rsidR="0083608E" w:rsidRDefault="0083608E">
            <w:pPr>
              <w:spacing w:line="360" w:lineRule="auto"/>
              <w:rPr>
                <w:lang w:eastAsia="en-GB"/>
              </w:rPr>
            </w:pPr>
            <w:r>
              <w:rPr>
                <w:lang w:eastAsia="en-GB"/>
              </w:rPr>
              <w:t xml:space="preserve">Reduced toxicity was observed in patients who received the modified treatment, escalated </w:t>
            </w:r>
            <w:proofErr w:type="spellStart"/>
            <w:r>
              <w:rPr>
                <w:lang w:eastAsia="en-GB"/>
              </w:rPr>
              <w:t>BEACOPDac</w:t>
            </w:r>
            <w:proofErr w:type="spellEnd"/>
            <w:r>
              <w:rPr>
                <w:lang w:eastAsia="en-GB"/>
              </w:rPr>
              <w:t xml:space="preserve">.  In this modified regimen dacarbazine has been substituted for procarbazine, which is known to be a relatively stem cell toxic drug.  The results have raised the question whether </w:t>
            </w:r>
            <w:r>
              <w:rPr>
                <w:lang w:eastAsia="en-GB"/>
              </w:rPr>
              <w:lastRenderedPageBreak/>
              <w:t xml:space="preserve">this toxicity may reflect an excess somatic mutation burden in stem cells exposed to this drug. To explore this hypothesis further we have examined the mutational burden and mutational spectrum in haematopoietic stem and progenitor cells following treatment with either escalated BEACOPP or escalated </w:t>
            </w:r>
            <w:proofErr w:type="spellStart"/>
            <w:r>
              <w:rPr>
                <w:lang w:eastAsia="en-GB"/>
              </w:rPr>
              <w:t>BEACOPDac</w:t>
            </w:r>
            <w:proofErr w:type="spellEnd"/>
            <w:r>
              <w:rPr>
                <w:lang w:eastAsia="en-GB"/>
              </w:rPr>
              <w:t>.</w:t>
            </w:r>
          </w:p>
        </w:tc>
      </w:tr>
    </w:tbl>
    <w:p w14:paraId="5D2C0BB7" w14:textId="77777777" w:rsidR="0083608E" w:rsidRDefault="0083608E" w:rsidP="0083608E">
      <w:pPr>
        <w:spacing w:line="240" w:lineRule="auto"/>
        <w:ind w:left="-851"/>
        <w:rPr>
          <w:rFonts w:ascii="Arial" w:eastAsia="Times New Roman" w:hAnsi="Arial" w:cs="Arial"/>
          <w:lang w:eastAsia="en-GB"/>
        </w:rPr>
      </w:pPr>
    </w:p>
    <w:p w14:paraId="6FEA5D48" w14:textId="77777777" w:rsidR="00E27609" w:rsidRDefault="00E27609" w:rsidP="00E27609">
      <w:pPr>
        <w:spacing w:line="240" w:lineRule="auto"/>
        <w:ind w:left="-851"/>
        <w:rPr>
          <w:b/>
          <w:sz w:val="28"/>
          <w:szCs w:val="28"/>
        </w:rPr>
      </w:pPr>
      <w:bookmarkStart w:id="13" w:name="_2021-0236_Hazel_Dodds"/>
      <w:bookmarkEnd w:id="13"/>
    </w:p>
    <w:p w14:paraId="2AA7CAC6" w14:textId="77777777" w:rsidR="00671D3E" w:rsidRDefault="00671D3E" w:rsidP="00E27609">
      <w:pPr>
        <w:spacing w:line="240" w:lineRule="auto"/>
        <w:ind w:left="-851"/>
        <w:rPr>
          <w:b/>
          <w:sz w:val="28"/>
          <w:szCs w:val="28"/>
        </w:rPr>
      </w:pPr>
    </w:p>
    <w:p w14:paraId="5A29858B" w14:textId="77777777" w:rsidR="00671D3E" w:rsidRDefault="00671D3E" w:rsidP="00E27609">
      <w:pPr>
        <w:spacing w:line="240" w:lineRule="auto"/>
        <w:ind w:left="-851"/>
        <w:rPr>
          <w:b/>
          <w:sz w:val="28"/>
          <w:szCs w:val="28"/>
        </w:rPr>
      </w:pPr>
    </w:p>
    <w:p w14:paraId="24C33A19" w14:textId="77777777" w:rsidR="00671D3E" w:rsidRDefault="00671D3E" w:rsidP="00E27609">
      <w:pPr>
        <w:spacing w:line="240" w:lineRule="auto"/>
        <w:ind w:left="-851"/>
        <w:rPr>
          <w:b/>
          <w:sz w:val="28"/>
          <w:szCs w:val="28"/>
        </w:rPr>
      </w:pPr>
    </w:p>
    <w:p w14:paraId="28C2D55C" w14:textId="77777777" w:rsidR="00671D3E" w:rsidRDefault="00671D3E" w:rsidP="00E27609">
      <w:pPr>
        <w:spacing w:line="240" w:lineRule="auto"/>
        <w:ind w:left="-851"/>
        <w:rPr>
          <w:b/>
          <w:sz w:val="28"/>
          <w:szCs w:val="28"/>
        </w:rPr>
      </w:pPr>
    </w:p>
    <w:p w14:paraId="2A55D9D8" w14:textId="77777777" w:rsidR="00671D3E" w:rsidRDefault="00671D3E" w:rsidP="00E27609">
      <w:pPr>
        <w:spacing w:line="240" w:lineRule="auto"/>
        <w:ind w:left="-851"/>
        <w:rPr>
          <w:b/>
          <w:sz w:val="28"/>
          <w:szCs w:val="28"/>
        </w:rPr>
      </w:pPr>
    </w:p>
    <w:p w14:paraId="3192D980" w14:textId="77777777" w:rsidR="00671D3E" w:rsidRDefault="00671D3E" w:rsidP="00E27609">
      <w:pPr>
        <w:spacing w:line="240" w:lineRule="auto"/>
        <w:ind w:left="-851"/>
        <w:rPr>
          <w:b/>
          <w:sz w:val="28"/>
          <w:szCs w:val="28"/>
        </w:rPr>
      </w:pPr>
    </w:p>
    <w:p w14:paraId="722F3E24" w14:textId="77777777" w:rsidR="00671D3E" w:rsidRDefault="00671D3E" w:rsidP="00E27609">
      <w:pPr>
        <w:spacing w:line="240" w:lineRule="auto"/>
        <w:ind w:left="-851"/>
        <w:rPr>
          <w:b/>
          <w:sz w:val="28"/>
          <w:szCs w:val="28"/>
        </w:rPr>
      </w:pPr>
    </w:p>
    <w:p w14:paraId="7299DDD1" w14:textId="77777777" w:rsidR="00671D3E" w:rsidRDefault="00671D3E" w:rsidP="00E27609">
      <w:pPr>
        <w:spacing w:line="240" w:lineRule="auto"/>
        <w:ind w:left="-851"/>
        <w:rPr>
          <w:b/>
          <w:sz w:val="28"/>
          <w:szCs w:val="28"/>
        </w:rPr>
      </w:pPr>
    </w:p>
    <w:p w14:paraId="054EE727" w14:textId="77777777" w:rsidR="00671D3E" w:rsidRDefault="00671D3E" w:rsidP="00E27609">
      <w:pPr>
        <w:spacing w:line="240" w:lineRule="auto"/>
        <w:ind w:left="-851"/>
        <w:rPr>
          <w:b/>
          <w:sz w:val="28"/>
          <w:szCs w:val="28"/>
        </w:rPr>
      </w:pPr>
    </w:p>
    <w:p w14:paraId="7877ED4A" w14:textId="77777777" w:rsidR="00671D3E" w:rsidRDefault="00671D3E" w:rsidP="00E27609">
      <w:pPr>
        <w:spacing w:line="240" w:lineRule="auto"/>
        <w:ind w:left="-851"/>
        <w:rPr>
          <w:b/>
          <w:sz w:val="28"/>
          <w:szCs w:val="28"/>
        </w:rPr>
      </w:pPr>
    </w:p>
    <w:p w14:paraId="4E72A2E2" w14:textId="774DFC25" w:rsidR="003E6190" w:rsidRDefault="003E6190" w:rsidP="00BF5E0A">
      <w:pPr>
        <w:pStyle w:val="Heading1"/>
      </w:pPr>
      <w:bookmarkStart w:id="14" w:name="_2122-0054_Duncan_Buchanan"/>
      <w:bookmarkStart w:id="15" w:name="_2122-0023_Karen_Dennison"/>
      <w:bookmarkEnd w:id="14"/>
      <w:bookmarkEnd w:id="15"/>
      <w:r w:rsidRPr="003E6190">
        <w:t>2122-0023</w:t>
      </w:r>
      <w:r w:rsidRPr="003E6190">
        <w:tab/>
        <w:t>Karen Dennison</w:t>
      </w:r>
    </w:p>
    <w:p w14:paraId="764375D2" w14:textId="77777777" w:rsidR="003E6190" w:rsidRDefault="003E6190" w:rsidP="003E6190"/>
    <w:p w14:paraId="034A7852" w14:textId="6ACF5E0E" w:rsidR="003E6190" w:rsidRDefault="00B56D7C" w:rsidP="003E6190">
      <w:r w:rsidRPr="00B56D7C">
        <w:t>The Early Life Cohort Feasibility Study (ELC-FS)</w:t>
      </w:r>
    </w:p>
    <w:p w14:paraId="61A3CAE6" w14:textId="77777777" w:rsidR="00B56D7C" w:rsidRDefault="00B56D7C" w:rsidP="00B56D7C">
      <w:pPr>
        <w:spacing w:line="240" w:lineRule="auto"/>
        <w:jc w:val="center"/>
        <w:rPr>
          <w:rFonts w:eastAsiaTheme="minorEastAsia"/>
          <w:b/>
          <w:bCs/>
          <w:sz w:val="32"/>
          <w:szCs w:val="32"/>
        </w:rPr>
      </w:pPr>
      <w:r>
        <w:rPr>
          <w:rFonts w:eastAsiaTheme="minorEastAsia"/>
          <w:b/>
          <w:bCs/>
          <w:sz w:val="32"/>
          <w:szCs w:val="32"/>
        </w:rPr>
        <w:t>The Public Benefit Impact Summary</w:t>
      </w:r>
    </w:p>
    <w:p w14:paraId="63ABBBDC" w14:textId="77777777" w:rsidR="00B56D7C" w:rsidRDefault="00B56D7C" w:rsidP="00B56D7C">
      <w:pPr>
        <w:rPr>
          <w:b/>
        </w:rPr>
      </w:pPr>
    </w:p>
    <w:tbl>
      <w:tblPr>
        <w:tblStyle w:val="TableGrid"/>
        <w:tblW w:w="4871" w:type="pct"/>
        <w:tblLook w:val="04A0" w:firstRow="1" w:lastRow="0" w:firstColumn="1" w:lastColumn="0" w:noHBand="0" w:noVBand="1"/>
      </w:tblPr>
      <w:tblGrid>
        <w:gridCol w:w="339"/>
        <w:gridCol w:w="3359"/>
        <w:gridCol w:w="5085"/>
      </w:tblGrid>
      <w:tr w:rsidR="00B56D7C" w14:paraId="18CE77DB" w14:textId="77777777">
        <w:trPr>
          <w:trHeight w:hRule="exact" w:val="567"/>
        </w:trPr>
        <w:tc>
          <w:tcPr>
            <w:tcW w:w="19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E52CCC0" w14:textId="77777777" w:rsidR="00B56D7C" w:rsidRDefault="00B56D7C">
            <w:pPr>
              <w:spacing w:after="200" w:line="276" w:lineRule="auto"/>
              <w:rPr>
                <w:rFonts w:ascii="Arial" w:eastAsia="Times New Roman" w:hAnsi="Arial" w:cs="Arial"/>
                <w:lang w:eastAsia="en-GB"/>
              </w:rPr>
            </w:pPr>
            <w:r>
              <w:rPr>
                <w:lang w:eastAsia="en-GB"/>
              </w:rPr>
              <w:t>1</w:t>
            </w:r>
          </w:p>
        </w:tc>
        <w:tc>
          <w:tcPr>
            <w:tcW w:w="1912"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985B5D1" w14:textId="77777777" w:rsidR="00B56D7C" w:rsidRDefault="00B56D7C">
            <w:pPr>
              <w:spacing w:after="200" w:line="276" w:lineRule="auto"/>
              <w:ind w:left="20"/>
              <w:rPr>
                <w:b/>
                <w:lang w:eastAsia="en-GB"/>
              </w:rPr>
            </w:pPr>
            <w:r>
              <w:rPr>
                <w:b/>
                <w:lang w:eastAsia="en-GB"/>
              </w:rPr>
              <w:t>Aims</w:t>
            </w:r>
          </w:p>
        </w:tc>
        <w:tc>
          <w:tcPr>
            <w:tcW w:w="2895"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99D0B7B" w14:textId="77777777" w:rsidR="00B56D7C" w:rsidRDefault="00B56D7C">
            <w:pPr>
              <w:spacing w:after="200" w:line="276" w:lineRule="auto"/>
              <w:ind w:left="360"/>
              <w:rPr>
                <w:lang w:eastAsia="en-GB"/>
              </w:rPr>
            </w:pPr>
          </w:p>
        </w:tc>
      </w:tr>
      <w:tr w:rsidR="00B56D7C" w14:paraId="56823E2C" w14:textId="77777777">
        <w:trPr>
          <w:trHeight w:hRule="exact" w:val="3930"/>
        </w:trPr>
        <w:tc>
          <w:tcPr>
            <w:tcW w:w="193" w:type="pct"/>
            <w:tcBorders>
              <w:top w:val="single" w:sz="4" w:space="0" w:color="auto"/>
              <w:left w:val="single" w:sz="4" w:space="0" w:color="auto"/>
              <w:bottom w:val="single" w:sz="4" w:space="0" w:color="auto"/>
              <w:right w:val="single" w:sz="4" w:space="0" w:color="auto"/>
            </w:tcBorders>
            <w:vAlign w:val="center"/>
          </w:tcPr>
          <w:p w14:paraId="43D8BDF0" w14:textId="77777777" w:rsidR="00B56D7C" w:rsidRDefault="00B56D7C">
            <w:pPr>
              <w:spacing w:after="200" w:line="276" w:lineRule="auto"/>
              <w:rPr>
                <w:lang w:eastAsia="en-GB"/>
              </w:rPr>
            </w:pPr>
          </w:p>
        </w:tc>
        <w:tc>
          <w:tcPr>
            <w:tcW w:w="1912" w:type="pct"/>
            <w:tcBorders>
              <w:top w:val="single" w:sz="4" w:space="0" w:color="auto"/>
              <w:left w:val="single" w:sz="4" w:space="0" w:color="auto"/>
              <w:bottom w:val="single" w:sz="4" w:space="0" w:color="auto"/>
              <w:right w:val="single" w:sz="4" w:space="0" w:color="auto"/>
            </w:tcBorders>
            <w:vAlign w:val="center"/>
            <w:hideMark/>
          </w:tcPr>
          <w:p w14:paraId="6CFB6E8F" w14:textId="77777777" w:rsidR="00B56D7C" w:rsidRDefault="00B56D7C">
            <w:pPr>
              <w:spacing w:after="200" w:line="276" w:lineRule="auto"/>
              <w:ind w:left="20"/>
              <w:rPr>
                <w:lang w:eastAsia="en-GB"/>
              </w:rPr>
            </w:pPr>
            <w:r>
              <w:rPr>
                <w:lang w:eastAsia="en-GB"/>
              </w:rPr>
              <w:t>What did the study set out to achieve?</w:t>
            </w:r>
          </w:p>
        </w:tc>
        <w:tc>
          <w:tcPr>
            <w:tcW w:w="2895" w:type="pct"/>
            <w:tcBorders>
              <w:top w:val="single" w:sz="4" w:space="0" w:color="auto"/>
              <w:left w:val="single" w:sz="4" w:space="0" w:color="auto"/>
              <w:bottom w:val="single" w:sz="4" w:space="0" w:color="auto"/>
              <w:right w:val="single" w:sz="4" w:space="0" w:color="auto"/>
            </w:tcBorders>
            <w:vAlign w:val="center"/>
            <w:hideMark/>
          </w:tcPr>
          <w:p w14:paraId="04CD6401" w14:textId="77777777" w:rsidR="00B56D7C" w:rsidRDefault="00B56D7C">
            <w:pPr>
              <w:pStyle w:val="NoSpacing"/>
              <w:rPr>
                <w:sz w:val="24"/>
                <w:szCs w:val="24"/>
                <w:lang w:eastAsia="en-GB"/>
              </w:rPr>
            </w:pPr>
            <w:r>
              <w:rPr>
                <w:lang w:eastAsia="en-GB"/>
              </w:rPr>
              <w:t>The ELC-FS aimed to provide evidence on the potential for successful recruitment into a new national birth cohort study, and the best approach to design and measurement. The ELC-FS also aimed to collect rich data on babies, and their families, born across the UK, capturing their economic and social environments, and their health, well-being and development in the babies’ first 9 months.</w:t>
            </w:r>
          </w:p>
        </w:tc>
      </w:tr>
      <w:tr w:rsidR="00B56D7C" w14:paraId="409ABB64" w14:textId="77777777">
        <w:trPr>
          <w:trHeight w:hRule="exact" w:val="567"/>
        </w:trPr>
        <w:tc>
          <w:tcPr>
            <w:tcW w:w="19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980695" w14:textId="77777777" w:rsidR="00B56D7C" w:rsidRDefault="00B56D7C">
            <w:pPr>
              <w:spacing w:after="200" w:line="276" w:lineRule="auto"/>
              <w:rPr>
                <w:lang w:eastAsia="en-GB"/>
              </w:rPr>
            </w:pPr>
            <w:r>
              <w:rPr>
                <w:lang w:eastAsia="en-GB"/>
              </w:rPr>
              <w:t>2</w:t>
            </w:r>
          </w:p>
        </w:tc>
        <w:tc>
          <w:tcPr>
            <w:tcW w:w="1912"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C4171D9" w14:textId="77777777" w:rsidR="00B56D7C" w:rsidRDefault="00B56D7C">
            <w:pPr>
              <w:spacing w:after="200" w:line="276" w:lineRule="auto"/>
              <w:ind w:left="20"/>
              <w:rPr>
                <w:b/>
                <w:lang w:eastAsia="en-GB"/>
              </w:rPr>
            </w:pPr>
            <w:r>
              <w:rPr>
                <w:b/>
                <w:lang w:eastAsia="en-GB"/>
              </w:rPr>
              <w:t>Public Benefit Impact</w:t>
            </w:r>
          </w:p>
        </w:tc>
        <w:tc>
          <w:tcPr>
            <w:tcW w:w="2895"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5B96500" w14:textId="77777777" w:rsidR="00B56D7C" w:rsidRDefault="00B56D7C">
            <w:pPr>
              <w:spacing w:after="200" w:line="276" w:lineRule="auto"/>
              <w:ind w:left="360"/>
              <w:rPr>
                <w:lang w:eastAsia="en-GB"/>
              </w:rPr>
            </w:pPr>
          </w:p>
          <w:p w14:paraId="1464A2AB" w14:textId="77777777" w:rsidR="00B56D7C" w:rsidRDefault="00B56D7C">
            <w:pPr>
              <w:spacing w:after="200" w:line="276" w:lineRule="auto"/>
              <w:rPr>
                <w:lang w:eastAsia="en-GB"/>
              </w:rPr>
            </w:pPr>
          </w:p>
          <w:p w14:paraId="73C142A6" w14:textId="77777777" w:rsidR="00B56D7C" w:rsidRDefault="00B56D7C">
            <w:pPr>
              <w:spacing w:after="200" w:line="276" w:lineRule="auto"/>
              <w:rPr>
                <w:lang w:eastAsia="en-GB"/>
              </w:rPr>
            </w:pPr>
          </w:p>
          <w:p w14:paraId="5826D3EA" w14:textId="77777777" w:rsidR="00B56D7C" w:rsidRDefault="00B56D7C">
            <w:pPr>
              <w:spacing w:after="200" w:line="276" w:lineRule="auto"/>
              <w:rPr>
                <w:lang w:eastAsia="en-GB"/>
              </w:rPr>
            </w:pPr>
          </w:p>
          <w:p w14:paraId="649C8A5A" w14:textId="77777777" w:rsidR="00B56D7C" w:rsidRDefault="00B56D7C">
            <w:pPr>
              <w:spacing w:after="200" w:line="276" w:lineRule="auto"/>
              <w:rPr>
                <w:lang w:eastAsia="en-GB"/>
              </w:rPr>
            </w:pPr>
          </w:p>
          <w:p w14:paraId="6474906F" w14:textId="77777777" w:rsidR="00B56D7C" w:rsidRDefault="00B56D7C">
            <w:pPr>
              <w:spacing w:after="200" w:line="276" w:lineRule="auto"/>
              <w:rPr>
                <w:lang w:eastAsia="en-GB"/>
              </w:rPr>
            </w:pPr>
          </w:p>
          <w:p w14:paraId="66D5E82F" w14:textId="77777777" w:rsidR="00B56D7C" w:rsidRDefault="00B56D7C">
            <w:pPr>
              <w:spacing w:after="200" w:line="276" w:lineRule="auto"/>
              <w:rPr>
                <w:lang w:eastAsia="en-GB"/>
              </w:rPr>
            </w:pPr>
          </w:p>
          <w:p w14:paraId="37394890" w14:textId="77777777" w:rsidR="00B56D7C" w:rsidRDefault="00B56D7C">
            <w:pPr>
              <w:spacing w:after="200" w:line="276" w:lineRule="auto"/>
              <w:rPr>
                <w:lang w:eastAsia="en-GB"/>
              </w:rPr>
            </w:pPr>
          </w:p>
          <w:p w14:paraId="2BA18EF6" w14:textId="77777777" w:rsidR="00B56D7C" w:rsidRDefault="00B56D7C">
            <w:pPr>
              <w:spacing w:after="200" w:line="276" w:lineRule="auto"/>
              <w:rPr>
                <w:lang w:eastAsia="en-GB"/>
              </w:rPr>
            </w:pPr>
          </w:p>
          <w:p w14:paraId="6FF63441" w14:textId="77777777" w:rsidR="00B56D7C" w:rsidRDefault="00B56D7C">
            <w:pPr>
              <w:spacing w:after="200" w:line="276" w:lineRule="auto"/>
              <w:rPr>
                <w:lang w:eastAsia="en-GB"/>
              </w:rPr>
            </w:pPr>
          </w:p>
          <w:p w14:paraId="533F86FE" w14:textId="77777777" w:rsidR="00B56D7C" w:rsidRDefault="00B56D7C">
            <w:pPr>
              <w:spacing w:after="200" w:line="276" w:lineRule="auto"/>
              <w:rPr>
                <w:lang w:eastAsia="en-GB"/>
              </w:rPr>
            </w:pPr>
          </w:p>
          <w:p w14:paraId="472A8EF9" w14:textId="77777777" w:rsidR="00B56D7C" w:rsidRDefault="00B56D7C">
            <w:pPr>
              <w:spacing w:after="200" w:line="276" w:lineRule="auto"/>
              <w:rPr>
                <w:lang w:eastAsia="en-GB"/>
              </w:rPr>
            </w:pPr>
          </w:p>
          <w:p w14:paraId="46BBB1FC" w14:textId="77777777" w:rsidR="00B56D7C" w:rsidRDefault="00B56D7C">
            <w:pPr>
              <w:spacing w:after="200" w:line="276" w:lineRule="auto"/>
              <w:rPr>
                <w:lang w:eastAsia="en-GB"/>
              </w:rPr>
            </w:pPr>
          </w:p>
          <w:p w14:paraId="29A7EDFC" w14:textId="77777777" w:rsidR="00B56D7C" w:rsidRDefault="00B56D7C">
            <w:pPr>
              <w:spacing w:after="200" w:line="276" w:lineRule="auto"/>
              <w:rPr>
                <w:lang w:eastAsia="en-GB"/>
              </w:rPr>
            </w:pPr>
          </w:p>
          <w:p w14:paraId="2A61A36E" w14:textId="77777777" w:rsidR="00B56D7C" w:rsidRDefault="00B56D7C">
            <w:pPr>
              <w:spacing w:after="200" w:line="276" w:lineRule="auto"/>
              <w:rPr>
                <w:lang w:eastAsia="en-GB"/>
              </w:rPr>
            </w:pPr>
          </w:p>
          <w:p w14:paraId="7EC7865A" w14:textId="77777777" w:rsidR="00B56D7C" w:rsidRDefault="00B56D7C">
            <w:pPr>
              <w:spacing w:after="200" w:line="276" w:lineRule="auto"/>
              <w:rPr>
                <w:lang w:eastAsia="en-GB"/>
              </w:rPr>
            </w:pPr>
          </w:p>
          <w:p w14:paraId="477A3144" w14:textId="77777777" w:rsidR="00B56D7C" w:rsidRDefault="00B56D7C">
            <w:pPr>
              <w:spacing w:after="200" w:line="276" w:lineRule="auto"/>
              <w:rPr>
                <w:lang w:eastAsia="en-GB"/>
              </w:rPr>
            </w:pPr>
          </w:p>
          <w:p w14:paraId="35C0E03C" w14:textId="77777777" w:rsidR="00B56D7C" w:rsidRDefault="00B56D7C">
            <w:pPr>
              <w:spacing w:after="200" w:line="276" w:lineRule="auto"/>
              <w:rPr>
                <w:lang w:eastAsia="en-GB"/>
              </w:rPr>
            </w:pPr>
          </w:p>
          <w:p w14:paraId="4367322B" w14:textId="77777777" w:rsidR="00B56D7C" w:rsidRDefault="00B56D7C">
            <w:pPr>
              <w:spacing w:after="200" w:line="276" w:lineRule="auto"/>
              <w:rPr>
                <w:lang w:eastAsia="en-GB"/>
              </w:rPr>
            </w:pPr>
          </w:p>
          <w:p w14:paraId="68FC6353" w14:textId="77777777" w:rsidR="00B56D7C" w:rsidRDefault="00B56D7C">
            <w:pPr>
              <w:spacing w:after="200" w:line="276" w:lineRule="auto"/>
              <w:rPr>
                <w:lang w:eastAsia="en-GB"/>
              </w:rPr>
            </w:pPr>
          </w:p>
          <w:p w14:paraId="357B60D6" w14:textId="77777777" w:rsidR="00B56D7C" w:rsidRDefault="00B56D7C">
            <w:pPr>
              <w:spacing w:after="200" w:line="276" w:lineRule="auto"/>
              <w:rPr>
                <w:lang w:eastAsia="en-GB"/>
              </w:rPr>
            </w:pPr>
          </w:p>
          <w:p w14:paraId="593ECAFB" w14:textId="77777777" w:rsidR="00B56D7C" w:rsidRDefault="00B56D7C">
            <w:pPr>
              <w:spacing w:after="200" w:line="276" w:lineRule="auto"/>
              <w:rPr>
                <w:lang w:eastAsia="en-GB"/>
              </w:rPr>
            </w:pPr>
          </w:p>
          <w:p w14:paraId="58FDE5D6" w14:textId="77777777" w:rsidR="00B56D7C" w:rsidRDefault="00B56D7C">
            <w:pPr>
              <w:spacing w:after="200" w:line="276" w:lineRule="auto"/>
              <w:rPr>
                <w:lang w:eastAsia="en-GB"/>
              </w:rPr>
            </w:pPr>
          </w:p>
          <w:p w14:paraId="1F6716BD" w14:textId="77777777" w:rsidR="00B56D7C" w:rsidRDefault="00B56D7C">
            <w:pPr>
              <w:spacing w:after="200" w:line="276" w:lineRule="auto"/>
              <w:rPr>
                <w:lang w:eastAsia="en-GB"/>
              </w:rPr>
            </w:pPr>
          </w:p>
          <w:p w14:paraId="50E01BE3" w14:textId="77777777" w:rsidR="00B56D7C" w:rsidRDefault="00B56D7C">
            <w:pPr>
              <w:spacing w:after="200" w:line="276" w:lineRule="auto"/>
              <w:rPr>
                <w:lang w:eastAsia="en-GB"/>
              </w:rPr>
            </w:pPr>
          </w:p>
        </w:tc>
      </w:tr>
      <w:tr w:rsidR="00B56D7C" w14:paraId="2E020FBB" w14:textId="77777777">
        <w:trPr>
          <w:trHeight w:hRule="exact" w:val="13852"/>
        </w:trPr>
        <w:tc>
          <w:tcPr>
            <w:tcW w:w="193" w:type="pct"/>
            <w:tcBorders>
              <w:top w:val="single" w:sz="4" w:space="0" w:color="auto"/>
              <w:left w:val="single" w:sz="4" w:space="0" w:color="auto"/>
              <w:bottom w:val="single" w:sz="4" w:space="0" w:color="auto"/>
              <w:right w:val="single" w:sz="4" w:space="0" w:color="auto"/>
            </w:tcBorders>
            <w:vAlign w:val="center"/>
          </w:tcPr>
          <w:p w14:paraId="0B13C2B3" w14:textId="77777777" w:rsidR="00B56D7C" w:rsidRDefault="00B56D7C">
            <w:pPr>
              <w:spacing w:after="200" w:line="276" w:lineRule="auto"/>
              <w:rPr>
                <w:lang w:eastAsia="en-GB"/>
              </w:rPr>
            </w:pPr>
          </w:p>
        </w:tc>
        <w:tc>
          <w:tcPr>
            <w:tcW w:w="1912" w:type="pct"/>
            <w:tcBorders>
              <w:top w:val="single" w:sz="4" w:space="0" w:color="auto"/>
              <w:left w:val="single" w:sz="4" w:space="0" w:color="auto"/>
              <w:bottom w:val="single" w:sz="4" w:space="0" w:color="auto"/>
              <w:right w:val="single" w:sz="4" w:space="0" w:color="auto"/>
            </w:tcBorders>
          </w:tcPr>
          <w:p w14:paraId="1020F890" w14:textId="77777777" w:rsidR="00B56D7C" w:rsidRDefault="00B56D7C">
            <w:pPr>
              <w:spacing w:after="200" w:line="276" w:lineRule="auto"/>
              <w:ind w:left="20"/>
              <w:rPr>
                <w:lang w:eastAsia="en-GB"/>
              </w:rPr>
            </w:pPr>
            <w:r>
              <w:rPr>
                <w:lang w:eastAsia="en-GB"/>
              </w:rPr>
              <w:t>How will these outcomes directly result in benefit for the public? Please give details. This should be the main section answered.</w:t>
            </w:r>
          </w:p>
          <w:p w14:paraId="5BEC743E" w14:textId="77777777" w:rsidR="00B56D7C" w:rsidRDefault="00B56D7C">
            <w:pPr>
              <w:spacing w:after="200" w:line="276" w:lineRule="auto"/>
              <w:ind w:left="20"/>
              <w:rPr>
                <w:lang w:eastAsia="en-GB"/>
              </w:rPr>
            </w:pPr>
          </w:p>
          <w:p w14:paraId="193456C0" w14:textId="77777777" w:rsidR="00B56D7C" w:rsidRDefault="00B56D7C">
            <w:pPr>
              <w:spacing w:after="200" w:line="276" w:lineRule="auto"/>
              <w:ind w:left="20"/>
              <w:rPr>
                <w:lang w:eastAsia="en-GB"/>
              </w:rPr>
            </w:pPr>
          </w:p>
          <w:p w14:paraId="07F0D0A1" w14:textId="77777777" w:rsidR="00B56D7C" w:rsidRDefault="00B56D7C">
            <w:pPr>
              <w:spacing w:after="200" w:line="276" w:lineRule="auto"/>
              <w:ind w:left="20"/>
              <w:rPr>
                <w:lang w:eastAsia="en-GB"/>
              </w:rPr>
            </w:pPr>
          </w:p>
          <w:p w14:paraId="3C8071E7" w14:textId="77777777" w:rsidR="00B56D7C" w:rsidRDefault="00B56D7C">
            <w:pPr>
              <w:spacing w:after="200" w:line="276" w:lineRule="auto"/>
              <w:ind w:left="20"/>
              <w:rPr>
                <w:lang w:eastAsia="en-GB"/>
              </w:rPr>
            </w:pPr>
          </w:p>
          <w:p w14:paraId="269E7459" w14:textId="77777777" w:rsidR="00B56D7C" w:rsidRDefault="00B56D7C">
            <w:pPr>
              <w:spacing w:after="200" w:line="276" w:lineRule="auto"/>
              <w:ind w:left="20"/>
              <w:rPr>
                <w:lang w:eastAsia="en-GB"/>
              </w:rPr>
            </w:pPr>
          </w:p>
          <w:p w14:paraId="27E25479" w14:textId="77777777" w:rsidR="00B56D7C" w:rsidRDefault="00B56D7C">
            <w:pPr>
              <w:spacing w:after="200" w:line="276" w:lineRule="auto"/>
              <w:ind w:left="20"/>
              <w:rPr>
                <w:lang w:eastAsia="en-GB"/>
              </w:rPr>
            </w:pPr>
          </w:p>
          <w:p w14:paraId="30CF6D24" w14:textId="77777777" w:rsidR="00B56D7C" w:rsidRDefault="00B56D7C">
            <w:pPr>
              <w:spacing w:after="200" w:line="276" w:lineRule="auto"/>
              <w:ind w:left="20"/>
              <w:rPr>
                <w:lang w:eastAsia="en-GB"/>
              </w:rPr>
            </w:pPr>
          </w:p>
        </w:tc>
        <w:tc>
          <w:tcPr>
            <w:tcW w:w="2895" w:type="pct"/>
            <w:tcBorders>
              <w:top w:val="single" w:sz="4" w:space="0" w:color="auto"/>
              <w:left w:val="single" w:sz="4" w:space="0" w:color="auto"/>
              <w:bottom w:val="single" w:sz="4" w:space="0" w:color="auto"/>
              <w:right w:val="single" w:sz="4" w:space="0" w:color="auto"/>
            </w:tcBorders>
          </w:tcPr>
          <w:p w14:paraId="209AC6FC" w14:textId="77777777" w:rsidR="00B56D7C" w:rsidRDefault="00B56D7C">
            <w:pPr>
              <w:pStyle w:val="NoSpacing"/>
              <w:rPr>
                <w:sz w:val="24"/>
                <w:szCs w:val="24"/>
                <w:lang w:eastAsia="en-GB"/>
              </w:rPr>
            </w:pPr>
            <w:r>
              <w:rPr>
                <w:lang w:eastAsia="en-GB"/>
              </w:rPr>
              <w:t>The ELC-FS was a UK-wide research study funded by the Economic and Social Research Council (ESRC). The ELC-FS tested whether it would be possible to invite women who give birth and live in Scotland to participate in a much larger UK-wide research study, which is due to start in 2026. This will be the first UK-wide birth cohort study in over twenty years and a highly significant strategic and scientific investment for ESRC and UK social science, with a grant value of £42.8m from 2025-2031.</w:t>
            </w:r>
          </w:p>
          <w:p w14:paraId="6CD08145" w14:textId="77777777" w:rsidR="00B56D7C" w:rsidRDefault="00B56D7C">
            <w:pPr>
              <w:pStyle w:val="NoSpacing"/>
              <w:rPr>
                <w:lang w:eastAsia="en-GB"/>
              </w:rPr>
            </w:pPr>
          </w:p>
          <w:p w14:paraId="15FC1819" w14:textId="77777777" w:rsidR="00B56D7C" w:rsidRDefault="00B56D7C">
            <w:pPr>
              <w:pStyle w:val="NoSpacing"/>
              <w:rPr>
                <w:lang w:eastAsia="en-GB"/>
              </w:rPr>
            </w:pPr>
            <w:r>
              <w:rPr>
                <w:lang w:eastAsia="en-GB"/>
              </w:rPr>
              <w:t xml:space="preserve">The ELC-FS has also collected data of substantive value </w:t>
            </w:r>
            <w:proofErr w:type="gramStart"/>
            <w:r>
              <w:rPr>
                <w:lang w:eastAsia="en-GB"/>
              </w:rPr>
              <w:t>in itself and</w:t>
            </w:r>
            <w:proofErr w:type="gramEnd"/>
            <w:r>
              <w:rPr>
                <w:lang w:eastAsia="en-GB"/>
              </w:rPr>
              <w:t xml:space="preserve"> is a relatively large study of value for the research and policy community, generalisable to the UK population. During 2023/24, 1,918 families participated (1002 England, 277 Wales, 319 Scotland</w:t>
            </w:r>
            <w:r>
              <w:rPr>
                <w:b/>
                <w:bCs/>
                <w:lang w:eastAsia="en-GB"/>
              </w:rPr>
              <w:t xml:space="preserve"> </w:t>
            </w:r>
            <w:r>
              <w:rPr>
                <w:lang w:eastAsia="en-GB"/>
              </w:rPr>
              <w:t>and 320 Northern Ireland).</w:t>
            </w:r>
          </w:p>
          <w:p w14:paraId="03353D72" w14:textId="77777777" w:rsidR="00B56D7C" w:rsidRDefault="00B56D7C">
            <w:pPr>
              <w:pStyle w:val="NoSpacing"/>
              <w:rPr>
                <w:lang w:eastAsia="en-GB"/>
              </w:rPr>
            </w:pPr>
          </w:p>
          <w:p w14:paraId="2C82E108" w14:textId="77777777" w:rsidR="00B56D7C" w:rsidRDefault="00B56D7C">
            <w:pPr>
              <w:pStyle w:val="NoSpacing"/>
              <w:rPr>
                <w:lang w:eastAsia="en-GB"/>
              </w:rPr>
            </w:pPr>
            <w:r>
              <w:rPr>
                <w:rFonts w:eastAsia="Arial"/>
                <w:color w:val="201F1E"/>
              </w:rPr>
              <w:t>Since the feasibility study was designed to provide evidence to enable a main study to be commissioned, their public benefits are very closely aligned</w:t>
            </w:r>
            <w:r>
              <w:rPr>
                <w:rFonts w:eastAsia="Calibri"/>
                <w:color w:val="201F1E"/>
              </w:rPr>
              <w:t>.</w:t>
            </w:r>
            <w:r>
              <w:rPr>
                <w:color w:val="201F1E"/>
              </w:rPr>
              <w:t xml:space="preserve"> </w:t>
            </w:r>
            <w:r>
              <w:rPr>
                <w:lang w:eastAsia="en-GB"/>
              </w:rPr>
              <w:t xml:space="preserve">The data collected from families in the ELC-FS </w:t>
            </w:r>
            <w:r>
              <w:rPr>
                <w:rFonts w:eastAsia="Arial"/>
                <w:color w:val="201F1E"/>
              </w:rPr>
              <w:t>are in the process of being deposited</w:t>
            </w:r>
            <w:r>
              <w:rPr>
                <w:lang w:eastAsia="en-GB"/>
              </w:rPr>
              <w:t xml:space="preserve"> in pseudonymised form with the UK Data Service and will enable a range of important scientific questions to be addressed, leading to strong public benefits. </w:t>
            </w:r>
          </w:p>
          <w:p w14:paraId="33FFC69A" w14:textId="77777777" w:rsidR="00B56D7C" w:rsidRDefault="00B56D7C">
            <w:pPr>
              <w:pStyle w:val="NoSpacing"/>
              <w:rPr>
                <w:lang w:eastAsia="en-GB"/>
              </w:rPr>
            </w:pPr>
          </w:p>
          <w:p w14:paraId="7672D27D" w14:textId="77777777" w:rsidR="00B56D7C" w:rsidRDefault="00B56D7C">
            <w:pPr>
              <w:pStyle w:val="NoSpacing"/>
              <w:rPr>
                <w:lang w:eastAsia="en-GB"/>
              </w:rPr>
            </w:pPr>
            <w:r>
              <w:rPr>
                <w:lang w:eastAsia="en-GB"/>
              </w:rPr>
              <w:t xml:space="preserve">The main study will collect rich, longitudinal data on a 30,000-strong cohort of infants born across the UK in the mid-2020s, providing urgently needed data for science, practice and policy on a new generation of children and families. The study will paint a nationally representative picture of the early environments shaping the developmental, social, and health trajectories of children in a period of unprecedented social, technological, and environmental change. The study will ensure that traditionally under-represented and 'seldom-heard' populations are well represented from the outset and retained in sufficient numbers over time.  </w:t>
            </w:r>
          </w:p>
        </w:tc>
      </w:tr>
      <w:tr w:rsidR="00B56D7C" w14:paraId="3FC74218" w14:textId="77777777">
        <w:trPr>
          <w:trHeight w:hRule="exact" w:val="567"/>
        </w:trPr>
        <w:tc>
          <w:tcPr>
            <w:tcW w:w="19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0223866" w14:textId="77777777" w:rsidR="00B56D7C" w:rsidRDefault="00B56D7C">
            <w:pPr>
              <w:spacing w:after="200" w:line="276" w:lineRule="auto"/>
              <w:rPr>
                <w:lang w:eastAsia="en-GB"/>
              </w:rPr>
            </w:pPr>
            <w:r>
              <w:rPr>
                <w:lang w:eastAsia="en-GB"/>
              </w:rPr>
              <w:lastRenderedPageBreak/>
              <w:t>3</w:t>
            </w:r>
          </w:p>
        </w:tc>
        <w:tc>
          <w:tcPr>
            <w:tcW w:w="1912"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BDA751F" w14:textId="77777777" w:rsidR="00B56D7C" w:rsidRDefault="00B56D7C">
            <w:pPr>
              <w:spacing w:after="200" w:line="276" w:lineRule="auto"/>
              <w:ind w:left="20"/>
              <w:rPr>
                <w:b/>
                <w:lang w:eastAsia="en-GB"/>
              </w:rPr>
            </w:pPr>
            <w:r>
              <w:rPr>
                <w:b/>
                <w:lang w:eastAsia="en-GB"/>
              </w:rPr>
              <w:t xml:space="preserve">Data </w:t>
            </w:r>
          </w:p>
        </w:tc>
        <w:tc>
          <w:tcPr>
            <w:tcW w:w="2895"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6CC1ED2" w14:textId="77777777" w:rsidR="00B56D7C" w:rsidRDefault="00B56D7C">
            <w:pPr>
              <w:spacing w:after="200" w:line="276" w:lineRule="auto"/>
              <w:ind w:left="360"/>
              <w:rPr>
                <w:lang w:eastAsia="en-GB"/>
              </w:rPr>
            </w:pPr>
          </w:p>
        </w:tc>
      </w:tr>
      <w:tr w:rsidR="00B56D7C" w14:paraId="1B60E039" w14:textId="77777777">
        <w:trPr>
          <w:trHeight w:hRule="exact" w:val="2648"/>
        </w:trPr>
        <w:tc>
          <w:tcPr>
            <w:tcW w:w="193" w:type="pct"/>
            <w:tcBorders>
              <w:top w:val="single" w:sz="4" w:space="0" w:color="auto"/>
              <w:left w:val="single" w:sz="4" w:space="0" w:color="auto"/>
              <w:bottom w:val="single" w:sz="4" w:space="0" w:color="auto"/>
              <w:right w:val="single" w:sz="4" w:space="0" w:color="auto"/>
            </w:tcBorders>
            <w:vAlign w:val="center"/>
          </w:tcPr>
          <w:p w14:paraId="5A3F6A75" w14:textId="77777777" w:rsidR="00B56D7C" w:rsidRDefault="00B56D7C">
            <w:pPr>
              <w:spacing w:after="200" w:line="276" w:lineRule="auto"/>
              <w:rPr>
                <w:lang w:eastAsia="en-GB"/>
              </w:rPr>
            </w:pPr>
          </w:p>
        </w:tc>
        <w:tc>
          <w:tcPr>
            <w:tcW w:w="1912" w:type="pct"/>
            <w:tcBorders>
              <w:top w:val="single" w:sz="4" w:space="0" w:color="auto"/>
              <w:left w:val="single" w:sz="4" w:space="0" w:color="auto"/>
              <w:bottom w:val="single" w:sz="4" w:space="0" w:color="auto"/>
              <w:right w:val="single" w:sz="4" w:space="0" w:color="auto"/>
            </w:tcBorders>
            <w:vAlign w:val="center"/>
            <w:hideMark/>
          </w:tcPr>
          <w:p w14:paraId="4DE3FF3E" w14:textId="77777777" w:rsidR="00B56D7C" w:rsidRDefault="00B56D7C">
            <w:pPr>
              <w:spacing w:after="200" w:line="276" w:lineRule="auto"/>
              <w:ind w:left="20"/>
              <w:rPr>
                <w:lang w:eastAsia="en-GB"/>
              </w:rPr>
            </w:pPr>
            <w:r>
              <w:rPr>
                <w:lang w:eastAsia="en-GB"/>
              </w:rPr>
              <w:t xml:space="preserve">What data were received/processed/collected? </w:t>
            </w:r>
          </w:p>
          <w:p w14:paraId="3EC3C737" w14:textId="77777777" w:rsidR="00B56D7C" w:rsidRDefault="00B56D7C">
            <w:pPr>
              <w:spacing w:after="200" w:line="276" w:lineRule="auto"/>
              <w:ind w:left="20"/>
              <w:rPr>
                <w:lang w:eastAsia="en-GB"/>
              </w:rPr>
            </w:pPr>
            <w:r>
              <w:rPr>
                <w:lang w:eastAsia="en-GB"/>
              </w:rPr>
              <w:t>Was it as expected? Please give brief details.</w:t>
            </w:r>
          </w:p>
        </w:tc>
        <w:tc>
          <w:tcPr>
            <w:tcW w:w="2895" w:type="pct"/>
            <w:tcBorders>
              <w:top w:val="single" w:sz="4" w:space="0" w:color="auto"/>
              <w:left w:val="single" w:sz="4" w:space="0" w:color="auto"/>
              <w:bottom w:val="single" w:sz="4" w:space="0" w:color="auto"/>
              <w:right w:val="single" w:sz="4" w:space="0" w:color="auto"/>
            </w:tcBorders>
            <w:vAlign w:val="center"/>
          </w:tcPr>
          <w:p w14:paraId="77BE4CB6" w14:textId="77777777" w:rsidR="00B56D7C" w:rsidRDefault="00B56D7C">
            <w:pPr>
              <w:pStyle w:val="NoSpacing"/>
              <w:rPr>
                <w:sz w:val="24"/>
                <w:szCs w:val="24"/>
                <w:lang w:eastAsia="en-GB"/>
              </w:rPr>
            </w:pPr>
            <w:r>
              <w:rPr>
                <w:lang w:eastAsia="en-GB"/>
              </w:rPr>
              <w:t>Fields from PHS maternity records linked to NRS birth registrations, addresses for mothers, fathers and babies. Address updates and death notifications from central databases. These were used to contact families to invite them to participate in the study. Survey data and saliva samples for DNA extraction were collected from consenting participants.</w:t>
            </w:r>
          </w:p>
          <w:p w14:paraId="5A91EA1C" w14:textId="77777777" w:rsidR="00B56D7C" w:rsidRDefault="00B56D7C">
            <w:pPr>
              <w:pStyle w:val="NoSpacing"/>
              <w:rPr>
                <w:lang w:eastAsia="en-GB"/>
              </w:rPr>
            </w:pPr>
          </w:p>
          <w:p w14:paraId="2ACF2816" w14:textId="77777777" w:rsidR="00B56D7C" w:rsidRDefault="00B56D7C">
            <w:pPr>
              <w:pStyle w:val="NoSpacing"/>
              <w:rPr>
                <w:lang w:eastAsia="en-GB"/>
              </w:rPr>
            </w:pPr>
            <w:r>
              <w:rPr>
                <w:lang w:eastAsia="en-GB"/>
              </w:rPr>
              <w:t>Yes, data were as expected.</w:t>
            </w:r>
          </w:p>
          <w:p w14:paraId="6841ADC1" w14:textId="77777777" w:rsidR="00B56D7C" w:rsidRDefault="00B56D7C">
            <w:pPr>
              <w:pStyle w:val="NoSpacing"/>
              <w:rPr>
                <w:lang w:eastAsia="en-GB"/>
              </w:rPr>
            </w:pPr>
          </w:p>
          <w:p w14:paraId="3AB3B62E" w14:textId="77777777" w:rsidR="00B56D7C" w:rsidRDefault="00B56D7C">
            <w:pPr>
              <w:pStyle w:val="NoSpacing"/>
              <w:rPr>
                <w:lang w:eastAsia="en-GB"/>
              </w:rPr>
            </w:pPr>
          </w:p>
        </w:tc>
      </w:tr>
      <w:tr w:rsidR="00B56D7C" w14:paraId="481411A2" w14:textId="77777777">
        <w:trPr>
          <w:trHeight w:hRule="exact" w:val="567"/>
        </w:trPr>
        <w:tc>
          <w:tcPr>
            <w:tcW w:w="19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E86B88E" w14:textId="77777777" w:rsidR="00B56D7C" w:rsidRDefault="00B56D7C">
            <w:pPr>
              <w:spacing w:after="200" w:line="276" w:lineRule="auto"/>
              <w:rPr>
                <w:lang w:eastAsia="en-GB"/>
              </w:rPr>
            </w:pPr>
            <w:r>
              <w:rPr>
                <w:lang w:eastAsia="en-GB"/>
              </w:rPr>
              <w:t>4</w:t>
            </w:r>
          </w:p>
        </w:tc>
        <w:tc>
          <w:tcPr>
            <w:tcW w:w="1912"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1631539" w14:textId="77777777" w:rsidR="00B56D7C" w:rsidRDefault="00B56D7C">
            <w:pPr>
              <w:spacing w:after="200" w:line="276" w:lineRule="auto"/>
              <w:ind w:left="20"/>
              <w:rPr>
                <w:b/>
                <w:bCs/>
                <w:lang w:eastAsia="en-GB"/>
              </w:rPr>
            </w:pPr>
            <w:r>
              <w:rPr>
                <w:b/>
                <w:bCs/>
                <w:lang w:eastAsia="en-GB"/>
              </w:rPr>
              <w:t xml:space="preserve">Methodology </w:t>
            </w:r>
          </w:p>
        </w:tc>
        <w:tc>
          <w:tcPr>
            <w:tcW w:w="2895"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1320C71" w14:textId="77777777" w:rsidR="00B56D7C" w:rsidRDefault="00B56D7C">
            <w:pPr>
              <w:spacing w:after="200" w:line="276" w:lineRule="auto"/>
              <w:ind w:left="360"/>
              <w:rPr>
                <w:lang w:eastAsia="en-GB"/>
              </w:rPr>
            </w:pPr>
          </w:p>
        </w:tc>
      </w:tr>
      <w:tr w:rsidR="00B56D7C" w14:paraId="2B686121" w14:textId="77777777">
        <w:trPr>
          <w:trHeight w:val="278"/>
        </w:trPr>
        <w:tc>
          <w:tcPr>
            <w:tcW w:w="193" w:type="pct"/>
            <w:vMerge w:val="restart"/>
            <w:tcBorders>
              <w:top w:val="single" w:sz="4" w:space="0" w:color="auto"/>
              <w:left w:val="single" w:sz="4" w:space="0" w:color="auto"/>
              <w:bottom w:val="single" w:sz="4" w:space="0" w:color="auto"/>
              <w:right w:val="single" w:sz="4" w:space="0" w:color="auto"/>
            </w:tcBorders>
            <w:vAlign w:val="center"/>
          </w:tcPr>
          <w:p w14:paraId="44F551BD" w14:textId="77777777" w:rsidR="00B56D7C" w:rsidRDefault="00B56D7C">
            <w:pPr>
              <w:spacing w:after="200" w:line="276" w:lineRule="auto"/>
              <w:rPr>
                <w:lang w:eastAsia="en-GB"/>
              </w:rPr>
            </w:pPr>
          </w:p>
        </w:tc>
        <w:tc>
          <w:tcPr>
            <w:tcW w:w="1912" w:type="pct"/>
            <w:tcBorders>
              <w:top w:val="single" w:sz="4" w:space="0" w:color="auto"/>
              <w:left w:val="single" w:sz="4" w:space="0" w:color="auto"/>
              <w:bottom w:val="single" w:sz="4" w:space="0" w:color="auto"/>
              <w:right w:val="single" w:sz="4" w:space="0" w:color="auto"/>
            </w:tcBorders>
            <w:vAlign w:val="center"/>
            <w:hideMark/>
          </w:tcPr>
          <w:p w14:paraId="124D89FE" w14:textId="77777777" w:rsidR="00B56D7C" w:rsidRDefault="00B56D7C">
            <w:pPr>
              <w:spacing w:after="200" w:line="276" w:lineRule="auto"/>
              <w:ind w:left="20"/>
              <w:rPr>
                <w:lang w:eastAsia="en-GB"/>
              </w:rPr>
            </w:pPr>
            <w:r>
              <w:rPr>
                <w:lang w:eastAsia="en-GB"/>
              </w:rPr>
              <w:t>How did you collect the data?</w:t>
            </w:r>
          </w:p>
        </w:tc>
        <w:tc>
          <w:tcPr>
            <w:tcW w:w="2895" w:type="pct"/>
            <w:tcBorders>
              <w:top w:val="single" w:sz="4" w:space="0" w:color="auto"/>
              <w:left w:val="single" w:sz="4" w:space="0" w:color="auto"/>
              <w:bottom w:val="single" w:sz="4" w:space="0" w:color="auto"/>
              <w:right w:val="single" w:sz="4" w:space="0" w:color="auto"/>
            </w:tcBorders>
            <w:vAlign w:val="center"/>
            <w:hideMark/>
          </w:tcPr>
          <w:p w14:paraId="43B38FF1" w14:textId="77777777" w:rsidR="00B56D7C" w:rsidRDefault="00B56D7C">
            <w:pPr>
              <w:spacing w:line="360" w:lineRule="auto"/>
              <w:rPr>
                <w:lang w:eastAsia="en-GB"/>
              </w:rPr>
            </w:pPr>
            <w:r>
              <w:rPr>
                <w:lang w:eastAsia="en-GB"/>
              </w:rPr>
              <w:t>The sampling frame data were provided to Ipsos by NRS and CHILI. Ipsos transferred data to UCL.</w:t>
            </w:r>
          </w:p>
          <w:p w14:paraId="5AA5F301" w14:textId="77777777" w:rsidR="00B56D7C" w:rsidRDefault="00B56D7C">
            <w:pPr>
              <w:spacing w:line="360" w:lineRule="auto"/>
              <w:rPr>
                <w:lang w:eastAsia="en-GB"/>
              </w:rPr>
            </w:pPr>
            <w:r>
              <w:rPr>
                <w:lang w:eastAsia="en-GB"/>
              </w:rPr>
              <w:t>Ipsos collected survey data and saliva samples from participating/consenting families.</w:t>
            </w:r>
          </w:p>
        </w:tc>
      </w:tr>
      <w:tr w:rsidR="00B56D7C" w14:paraId="14BE7DC7" w14:textId="77777777">
        <w:trPr>
          <w:trHeight w:hRule="exact" w:val="1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62FAD0" w14:textId="77777777" w:rsidR="00B56D7C" w:rsidRDefault="00B56D7C">
            <w:pPr>
              <w:rPr>
                <w:rFonts w:ascii="Arial" w:eastAsia="Times New Roman" w:hAnsi="Arial" w:cs="Arial"/>
                <w:lang w:eastAsia="en-GB"/>
              </w:rPr>
            </w:pPr>
          </w:p>
        </w:tc>
        <w:tc>
          <w:tcPr>
            <w:tcW w:w="1912" w:type="pct"/>
            <w:tcBorders>
              <w:top w:val="single" w:sz="4" w:space="0" w:color="auto"/>
              <w:left w:val="single" w:sz="4" w:space="0" w:color="auto"/>
              <w:bottom w:val="single" w:sz="4" w:space="0" w:color="auto"/>
              <w:right w:val="single" w:sz="4" w:space="0" w:color="auto"/>
            </w:tcBorders>
            <w:vAlign w:val="center"/>
          </w:tcPr>
          <w:p w14:paraId="163CF6E0" w14:textId="77777777" w:rsidR="00B56D7C" w:rsidRDefault="00B56D7C">
            <w:pPr>
              <w:spacing w:after="200" w:line="276" w:lineRule="auto"/>
              <w:ind w:left="20"/>
              <w:rPr>
                <w:lang w:eastAsia="en-GB"/>
              </w:rPr>
            </w:pPr>
            <w:r>
              <w:rPr>
                <w:lang w:eastAsia="en-GB"/>
              </w:rPr>
              <w:t xml:space="preserve">How did you process the data? </w:t>
            </w:r>
          </w:p>
          <w:p w14:paraId="3BD7A5C6" w14:textId="77777777" w:rsidR="00B56D7C" w:rsidRDefault="00B56D7C">
            <w:pPr>
              <w:spacing w:after="200" w:line="276" w:lineRule="auto"/>
              <w:ind w:left="20"/>
              <w:rPr>
                <w:lang w:eastAsia="en-GB"/>
              </w:rPr>
            </w:pPr>
          </w:p>
        </w:tc>
        <w:tc>
          <w:tcPr>
            <w:tcW w:w="2895" w:type="pct"/>
            <w:tcBorders>
              <w:top w:val="single" w:sz="4" w:space="0" w:color="auto"/>
              <w:left w:val="single" w:sz="4" w:space="0" w:color="auto"/>
              <w:bottom w:val="single" w:sz="4" w:space="0" w:color="auto"/>
              <w:right w:val="single" w:sz="4" w:space="0" w:color="auto"/>
            </w:tcBorders>
            <w:vAlign w:val="center"/>
            <w:hideMark/>
          </w:tcPr>
          <w:p w14:paraId="5AFF71D2" w14:textId="77777777" w:rsidR="00B56D7C" w:rsidRDefault="00B56D7C">
            <w:pPr>
              <w:spacing w:after="200" w:line="276" w:lineRule="auto"/>
              <w:ind w:left="20"/>
              <w:rPr>
                <w:lang w:eastAsia="en-GB"/>
              </w:rPr>
            </w:pPr>
            <w:r>
              <w:rPr>
                <w:lang w:eastAsia="en-GB"/>
              </w:rPr>
              <w:t>Ipsos used the data under contract to UCL to contact families to invite them to participate. UCL used the data to conduct non-response analysis.</w:t>
            </w:r>
          </w:p>
        </w:tc>
      </w:tr>
      <w:tr w:rsidR="00B56D7C" w14:paraId="30E02BF0" w14:textId="77777777">
        <w:trPr>
          <w:trHeight w:hRule="exact" w:val="28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EBF1C3" w14:textId="77777777" w:rsidR="00B56D7C" w:rsidRDefault="00B56D7C">
            <w:pPr>
              <w:rPr>
                <w:rFonts w:ascii="Arial" w:eastAsia="Times New Roman" w:hAnsi="Arial" w:cs="Arial"/>
                <w:lang w:eastAsia="en-GB"/>
              </w:rPr>
            </w:pPr>
          </w:p>
        </w:tc>
        <w:tc>
          <w:tcPr>
            <w:tcW w:w="1912" w:type="pct"/>
            <w:tcBorders>
              <w:top w:val="single" w:sz="4" w:space="0" w:color="auto"/>
              <w:left w:val="single" w:sz="4" w:space="0" w:color="auto"/>
              <w:bottom w:val="single" w:sz="4" w:space="0" w:color="auto"/>
              <w:right w:val="single" w:sz="4" w:space="0" w:color="auto"/>
            </w:tcBorders>
            <w:vAlign w:val="center"/>
            <w:hideMark/>
          </w:tcPr>
          <w:p w14:paraId="78A6C810" w14:textId="77777777" w:rsidR="00B56D7C" w:rsidRDefault="00B56D7C">
            <w:pPr>
              <w:spacing w:after="200" w:line="276" w:lineRule="auto"/>
              <w:ind w:left="20"/>
              <w:rPr>
                <w:lang w:eastAsia="en-GB"/>
              </w:rPr>
            </w:pPr>
            <w:r>
              <w:rPr>
                <w:lang w:eastAsia="en-GB"/>
              </w:rPr>
              <w:t>How did you provision/publish the information?</w:t>
            </w:r>
          </w:p>
        </w:tc>
        <w:tc>
          <w:tcPr>
            <w:tcW w:w="2895" w:type="pct"/>
            <w:tcBorders>
              <w:top w:val="single" w:sz="4" w:space="0" w:color="auto"/>
              <w:left w:val="single" w:sz="4" w:space="0" w:color="auto"/>
              <w:bottom w:val="single" w:sz="4" w:space="0" w:color="auto"/>
              <w:right w:val="single" w:sz="4" w:space="0" w:color="auto"/>
            </w:tcBorders>
            <w:vAlign w:val="center"/>
          </w:tcPr>
          <w:p w14:paraId="31560254" w14:textId="77777777" w:rsidR="00B56D7C" w:rsidRDefault="00B56D7C">
            <w:pPr>
              <w:pStyle w:val="NoSpacing"/>
              <w:rPr>
                <w:sz w:val="24"/>
                <w:szCs w:val="24"/>
                <w:lang w:eastAsia="en-GB"/>
              </w:rPr>
            </w:pPr>
            <w:r>
              <w:rPr>
                <w:lang w:eastAsia="en-GB"/>
              </w:rPr>
              <w:t>Deliverables (22 reports) on the outcome of the study were provided to the ESRC.</w:t>
            </w:r>
          </w:p>
          <w:p w14:paraId="4BA41560" w14:textId="77777777" w:rsidR="00B56D7C" w:rsidRDefault="00B56D7C">
            <w:pPr>
              <w:pStyle w:val="NoSpacing"/>
              <w:rPr>
                <w:lang w:eastAsia="en-GB"/>
              </w:rPr>
            </w:pPr>
          </w:p>
          <w:p w14:paraId="70D4DAF0" w14:textId="77777777" w:rsidR="00B56D7C" w:rsidRDefault="00B56D7C">
            <w:pPr>
              <w:pStyle w:val="NoSpacing"/>
              <w:rPr>
                <w:lang w:eastAsia="en-GB"/>
              </w:rPr>
            </w:pPr>
            <w:r>
              <w:rPr>
                <w:lang w:eastAsia="en-GB"/>
              </w:rPr>
              <w:t>Pseudonymised survey data collected from participants are being deposited with the UK Data Service for research purposes. The study team has presented at a range of conferences and workshops and published papers.</w:t>
            </w:r>
          </w:p>
        </w:tc>
      </w:tr>
      <w:tr w:rsidR="00B56D7C" w14:paraId="657570C5" w14:textId="77777777">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026EAE" w14:textId="77777777" w:rsidR="00B56D7C" w:rsidRDefault="00B56D7C">
            <w:pPr>
              <w:rPr>
                <w:rFonts w:ascii="Arial" w:eastAsia="Times New Roman" w:hAnsi="Arial" w:cs="Arial"/>
                <w:lang w:eastAsia="en-GB"/>
              </w:rPr>
            </w:pPr>
          </w:p>
        </w:tc>
        <w:tc>
          <w:tcPr>
            <w:tcW w:w="1912" w:type="pct"/>
            <w:tcBorders>
              <w:top w:val="single" w:sz="4" w:space="0" w:color="auto"/>
              <w:left w:val="single" w:sz="4" w:space="0" w:color="auto"/>
              <w:bottom w:val="single" w:sz="4" w:space="0" w:color="auto"/>
              <w:right w:val="single" w:sz="4" w:space="0" w:color="auto"/>
            </w:tcBorders>
            <w:vAlign w:val="center"/>
          </w:tcPr>
          <w:p w14:paraId="2F5CD08B" w14:textId="77777777" w:rsidR="00B56D7C" w:rsidRDefault="00B56D7C">
            <w:pPr>
              <w:spacing w:after="200" w:line="276" w:lineRule="auto"/>
              <w:ind w:left="20"/>
              <w:rPr>
                <w:lang w:eastAsia="en-GB"/>
              </w:rPr>
            </w:pPr>
            <w:r>
              <w:rPr>
                <w:lang w:eastAsia="en-GB"/>
              </w:rPr>
              <w:t>Did your study scope change from its original aims? Please give brief details.</w:t>
            </w:r>
          </w:p>
          <w:p w14:paraId="16B93B57" w14:textId="77777777" w:rsidR="00B56D7C" w:rsidRDefault="00B56D7C">
            <w:pPr>
              <w:spacing w:after="200" w:line="276" w:lineRule="auto"/>
              <w:ind w:left="20"/>
              <w:rPr>
                <w:lang w:eastAsia="en-GB"/>
              </w:rPr>
            </w:pPr>
          </w:p>
        </w:tc>
        <w:tc>
          <w:tcPr>
            <w:tcW w:w="2895" w:type="pct"/>
            <w:tcBorders>
              <w:top w:val="single" w:sz="4" w:space="0" w:color="auto"/>
              <w:left w:val="single" w:sz="4" w:space="0" w:color="auto"/>
              <w:bottom w:val="single" w:sz="4" w:space="0" w:color="auto"/>
              <w:right w:val="single" w:sz="4" w:space="0" w:color="auto"/>
            </w:tcBorders>
            <w:vAlign w:val="center"/>
            <w:hideMark/>
          </w:tcPr>
          <w:p w14:paraId="5B264016" w14:textId="77777777" w:rsidR="00B56D7C" w:rsidRDefault="00B56D7C">
            <w:pPr>
              <w:spacing w:line="360" w:lineRule="auto"/>
              <w:rPr>
                <w:lang w:eastAsia="en-GB"/>
              </w:rPr>
            </w:pPr>
            <w:r>
              <w:rPr>
                <w:lang w:eastAsia="en-GB"/>
              </w:rPr>
              <w:t>No.</w:t>
            </w:r>
          </w:p>
        </w:tc>
      </w:tr>
      <w:tr w:rsidR="00B56D7C" w14:paraId="15FFF878" w14:textId="77777777">
        <w:trPr>
          <w:trHeight w:hRule="exact" w:val="567"/>
        </w:trPr>
        <w:tc>
          <w:tcPr>
            <w:tcW w:w="19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5741B2B" w14:textId="77777777" w:rsidR="00B56D7C" w:rsidRDefault="00B56D7C">
            <w:pPr>
              <w:spacing w:after="200" w:line="276" w:lineRule="auto"/>
              <w:rPr>
                <w:lang w:eastAsia="en-GB"/>
              </w:rPr>
            </w:pPr>
            <w:r>
              <w:rPr>
                <w:lang w:eastAsia="en-GB"/>
              </w:rPr>
              <w:t>5</w:t>
            </w:r>
          </w:p>
        </w:tc>
        <w:tc>
          <w:tcPr>
            <w:tcW w:w="1912"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2432626" w14:textId="77777777" w:rsidR="00B56D7C" w:rsidRDefault="00B56D7C">
            <w:pPr>
              <w:spacing w:after="200" w:line="276" w:lineRule="auto"/>
              <w:ind w:left="20"/>
              <w:rPr>
                <w:b/>
                <w:lang w:eastAsia="en-GB"/>
              </w:rPr>
            </w:pPr>
            <w:r>
              <w:rPr>
                <w:b/>
                <w:lang w:eastAsia="en-GB"/>
              </w:rPr>
              <w:t xml:space="preserve">Outcomes: </w:t>
            </w:r>
          </w:p>
        </w:tc>
        <w:tc>
          <w:tcPr>
            <w:tcW w:w="2895"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51B5E5D" w14:textId="77777777" w:rsidR="00B56D7C" w:rsidRDefault="00B56D7C">
            <w:pPr>
              <w:spacing w:after="200" w:line="276" w:lineRule="auto"/>
              <w:ind w:left="360"/>
              <w:rPr>
                <w:lang w:eastAsia="en-GB"/>
              </w:rPr>
            </w:pPr>
          </w:p>
        </w:tc>
      </w:tr>
      <w:tr w:rsidR="00B56D7C" w14:paraId="61D395DD" w14:textId="77777777">
        <w:trPr>
          <w:trHeight w:val="1060"/>
        </w:trPr>
        <w:tc>
          <w:tcPr>
            <w:tcW w:w="193" w:type="pct"/>
            <w:tcBorders>
              <w:top w:val="single" w:sz="4" w:space="0" w:color="auto"/>
              <w:left w:val="single" w:sz="4" w:space="0" w:color="auto"/>
              <w:bottom w:val="single" w:sz="4" w:space="0" w:color="auto"/>
              <w:right w:val="single" w:sz="4" w:space="0" w:color="auto"/>
            </w:tcBorders>
            <w:vAlign w:val="center"/>
          </w:tcPr>
          <w:p w14:paraId="17EBCF8A" w14:textId="77777777" w:rsidR="00B56D7C" w:rsidRDefault="00B56D7C">
            <w:pPr>
              <w:spacing w:after="200" w:line="276" w:lineRule="auto"/>
              <w:rPr>
                <w:lang w:eastAsia="en-GB"/>
              </w:rPr>
            </w:pPr>
          </w:p>
        </w:tc>
        <w:tc>
          <w:tcPr>
            <w:tcW w:w="1912" w:type="pct"/>
            <w:tcBorders>
              <w:top w:val="single" w:sz="4" w:space="0" w:color="auto"/>
              <w:left w:val="single" w:sz="4" w:space="0" w:color="auto"/>
              <w:bottom w:val="single" w:sz="4" w:space="0" w:color="auto"/>
              <w:right w:val="single" w:sz="4" w:space="0" w:color="auto"/>
            </w:tcBorders>
            <w:vAlign w:val="center"/>
            <w:hideMark/>
          </w:tcPr>
          <w:p w14:paraId="4C85A099" w14:textId="77777777" w:rsidR="00B56D7C" w:rsidRDefault="00B56D7C">
            <w:pPr>
              <w:spacing w:after="200" w:line="276" w:lineRule="auto"/>
              <w:ind w:left="20"/>
              <w:rPr>
                <w:lang w:eastAsia="en-GB"/>
              </w:rPr>
            </w:pPr>
            <w:r>
              <w:rPr>
                <w:lang w:eastAsia="en-GB"/>
              </w:rPr>
              <w:t>The outcomes / results of your proposal. Please give brief details.</w:t>
            </w:r>
          </w:p>
        </w:tc>
        <w:tc>
          <w:tcPr>
            <w:tcW w:w="2895" w:type="pct"/>
            <w:tcBorders>
              <w:top w:val="single" w:sz="4" w:space="0" w:color="auto"/>
              <w:left w:val="single" w:sz="4" w:space="0" w:color="auto"/>
              <w:bottom w:val="single" w:sz="4" w:space="0" w:color="auto"/>
              <w:right w:val="single" w:sz="4" w:space="0" w:color="auto"/>
            </w:tcBorders>
            <w:vAlign w:val="center"/>
            <w:hideMark/>
          </w:tcPr>
          <w:p w14:paraId="3D6EE1A7" w14:textId="77777777" w:rsidR="00B56D7C" w:rsidRDefault="00B56D7C">
            <w:pPr>
              <w:pStyle w:val="NoSpacing"/>
              <w:rPr>
                <w:sz w:val="24"/>
                <w:szCs w:val="24"/>
                <w:lang w:eastAsia="en-GB"/>
              </w:rPr>
            </w:pPr>
            <w:r>
              <w:rPr>
                <w:lang w:eastAsia="en-GB"/>
              </w:rPr>
              <w:t xml:space="preserve">As above, the ELC-FS demonstrated the feasibility of a larger birth cohort study which has been commissioned by the ESRC. It </w:t>
            </w:r>
            <w:proofErr w:type="gramStart"/>
            <w:r>
              <w:rPr>
                <w:lang w:eastAsia="en-GB"/>
              </w:rPr>
              <w:t>also  collected</w:t>
            </w:r>
            <w:proofErr w:type="gramEnd"/>
            <w:r>
              <w:rPr>
                <w:lang w:eastAsia="en-GB"/>
              </w:rPr>
              <w:t xml:space="preserve"> data of substantive value </w:t>
            </w:r>
            <w:proofErr w:type="gramStart"/>
            <w:r>
              <w:rPr>
                <w:lang w:eastAsia="en-GB"/>
              </w:rPr>
              <w:t>in itself and</w:t>
            </w:r>
            <w:proofErr w:type="gramEnd"/>
            <w:r>
              <w:rPr>
                <w:lang w:eastAsia="en-GB"/>
              </w:rPr>
              <w:t xml:space="preserve"> is a relatively large study of value for the research and policy community, generalisable to the UK population. </w:t>
            </w:r>
          </w:p>
        </w:tc>
      </w:tr>
      <w:tr w:rsidR="00B56D7C" w14:paraId="1FA16458" w14:textId="77777777">
        <w:trPr>
          <w:trHeight w:hRule="exact" w:val="567"/>
        </w:trPr>
        <w:tc>
          <w:tcPr>
            <w:tcW w:w="19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D292318" w14:textId="77777777" w:rsidR="00B56D7C" w:rsidRDefault="00B56D7C">
            <w:pPr>
              <w:spacing w:after="200" w:line="276" w:lineRule="auto"/>
              <w:rPr>
                <w:lang w:eastAsia="en-GB"/>
              </w:rPr>
            </w:pPr>
            <w:r>
              <w:rPr>
                <w:lang w:eastAsia="en-GB"/>
              </w:rPr>
              <w:t>6</w:t>
            </w:r>
          </w:p>
        </w:tc>
        <w:tc>
          <w:tcPr>
            <w:tcW w:w="1912"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E340118" w14:textId="77777777" w:rsidR="00B56D7C" w:rsidRDefault="00B56D7C">
            <w:pPr>
              <w:spacing w:after="200" w:line="276" w:lineRule="auto"/>
              <w:ind w:left="20"/>
              <w:rPr>
                <w:b/>
                <w:lang w:eastAsia="en-GB"/>
              </w:rPr>
            </w:pPr>
            <w:r>
              <w:rPr>
                <w:b/>
                <w:lang w:eastAsia="en-GB"/>
              </w:rPr>
              <w:t>Future Questions:</w:t>
            </w:r>
          </w:p>
        </w:tc>
        <w:tc>
          <w:tcPr>
            <w:tcW w:w="2895"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C1AEA75" w14:textId="77777777" w:rsidR="00B56D7C" w:rsidRDefault="00B56D7C">
            <w:pPr>
              <w:spacing w:after="200" w:line="276" w:lineRule="auto"/>
              <w:ind w:left="360"/>
              <w:rPr>
                <w:lang w:eastAsia="en-GB"/>
              </w:rPr>
            </w:pPr>
          </w:p>
        </w:tc>
      </w:tr>
      <w:tr w:rsidR="00B56D7C" w14:paraId="5976A28A" w14:textId="77777777">
        <w:trPr>
          <w:trHeight w:val="1342"/>
        </w:trPr>
        <w:tc>
          <w:tcPr>
            <w:tcW w:w="193" w:type="pct"/>
            <w:tcBorders>
              <w:top w:val="single" w:sz="4" w:space="0" w:color="auto"/>
              <w:left w:val="single" w:sz="4" w:space="0" w:color="auto"/>
              <w:bottom w:val="single" w:sz="4" w:space="0" w:color="auto"/>
              <w:right w:val="single" w:sz="4" w:space="0" w:color="auto"/>
            </w:tcBorders>
            <w:vAlign w:val="center"/>
          </w:tcPr>
          <w:p w14:paraId="0D9355A5" w14:textId="77777777" w:rsidR="00B56D7C" w:rsidRDefault="00B56D7C">
            <w:pPr>
              <w:spacing w:after="200" w:line="276" w:lineRule="auto"/>
              <w:rPr>
                <w:lang w:eastAsia="en-GB"/>
              </w:rPr>
            </w:pPr>
          </w:p>
        </w:tc>
        <w:tc>
          <w:tcPr>
            <w:tcW w:w="1912" w:type="pct"/>
            <w:tcBorders>
              <w:top w:val="single" w:sz="4" w:space="0" w:color="auto"/>
              <w:left w:val="single" w:sz="4" w:space="0" w:color="auto"/>
              <w:bottom w:val="single" w:sz="4" w:space="0" w:color="auto"/>
              <w:right w:val="single" w:sz="4" w:space="0" w:color="auto"/>
            </w:tcBorders>
            <w:vAlign w:val="center"/>
            <w:hideMark/>
          </w:tcPr>
          <w:p w14:paraId="68494DF7" w14:textId="77777777" w:rsidR="00B56D7C" w:rsidRDefault="00B56D7C">
            <w:pPr>
              <w:spacing w:after="200" w:line="276" w:lineRule="auto"/>
              <w:ind w:left="20"/>
              <w:rPr>
                <w:lang w:eastAsia="en-GB"/>
              </w:rPr>
            </w:pPr>
            <w:r>
              <w:rPr>
                <w:lang w:eastAsia="en-GB"/>
              </w:rPr>
              <w:t>Have the processes / results raised further questions for future exploration? Please give brief details.</w:t>
            </w:r>
          </w:p>
        </w:tc>
        <w:tc>
          <w:tcPr>
            <w:tcW w:w="2895" w:type="pct"/>
            <w:tcBorders>
              <w:top w:val="single" w:sz="4" w:space="0" w:color="auto"/>
              <w:left w:val="single" w:sz="4" w:space="0" w:color="auto"/>
              <w:bottom w:val="single" w:sz="4" w:space="0" w:color="auto"/>
              <w:right w:val="single" w:sz="4" w:space="0" w:color="auto"/>
            </w:tcBorders>
            <w:vAlign w:val="center"/>
            <w:hideMark/>
          </w:tcPr>
          <w:p w14:paraId="5F40F151" w14:textId="77777777" w:rsidR="00B56D7C" w:rsidRDefault="00B56D7C">
            <w:pPr>
              <w:pStyle w:val="NoSpacing"/>
              <w:rPr>
                <w:sz w:val="24"/>
                <w:szCs w:val="24"/>
                <w:lang w:eastAsia="en-GB"/>
              </w:rPr>
            </w:pPr>
            <w:r>
              <w:rPr>
                <w:lang w:eastAsia="en-GB"/>
              </w:rPr>
              <w:t>The processes and results of the ELC-FS have fed into the design of the larger main study. Changes to the protocol have been made in Scotland including around exclusions, contact with fathers and timings of interviews with ‘own household parents’.</w:t>
            </w:r>
          </w:p>
        </w:tc>
      </w:tr>
    </w:tbl>
    <w:p w14:paraId="44920ADB" w14:textId="77777777" w:rsidR="00B56D7C" w:rsidRPr="003E6190" w:rsidRDefault="00B56D7C" w:rsidP="003E6190"/>
    <w:p w14:paraId="04869E5A" w14:textId="77777777" w:rsidR="003E6190" w:rsidRDefault="003E6190" w:rsidP="00BF5E0A">
      <w:pPr>
        <w:pStyle w:val="Heading1"/>
      </w:pPr>
    </w:p>
    <w:p w14:paraId="2A0EBC26" w14:textId="77777777" w:rsidR="003E6190" w:rsidRDefault="003E6190" w:rsidP="00BF5E0A">
      <w:pPr>
        <w:pStyle w:val="Heading1"/>
      </w:pPr>
    </w:p>
    <w:p w14:paraId="72FF8D69" w14:textId="3B759CD7" w:rsidR="00BF5E0A" w:rsidRDefault="00BF5E0A" w:rsidP="00BF5E0A">
      <w:pPr>
        <w:pStyle w:val="Heading1"/>
      </w:pPr>
      <w:r w:rsidRPr="00BF5E0A">
        <w:t>2122-0054</w:t>
      </w:r>
      <w:r w:rsidRPr="00BF5E0A">
        <w:tab/>
        <w:t>Duncan Buchanan</w:t>
      </w:r>
    </w:p>
    <w:p w14:paraId="2194AA7C" w14:textId="77777777" w:rsidR="00BF5E0A" w:rsidRDefault="00BF5E0A" w:rsidP="00BF5E0A">
      <w:pPr>
        <w:pStyle w:val="NoSpacing"/>
        <w:rPr>
          <w:b/>
          <w:sz w:val="24"/>
          <w:szCs w:val="24"/>
        </w:rPr>
      </w:pPr>
    </w:p>
    <w:p w14:paraId="388518DE" w14:textId="30D6C423" w:rsidR="00BF5E0A" w:rsidRDefault="0073196F" w:rsidP="00BF5E0A">
      <w:pPr>
        <w:pStyle w:val="NoSpacing"/>
        <w:rPr>
          <w:b/>
          <w:sz w:val="24"/>
          <w:szCs w:val="24"/>
        </w:rPr>
      </w:pPr>
      <w:r w:rsidRPr="0073196F">
        <w:rPr>
          <w:b/>
          <w:sz w:val="24"/>
          <w:szCs w:val="24"/>
        </w:rPr>
        <w:t>Equality Protected Characteristics Dataset</w:t>
      </w:r>
    </w:p>
    <w:p w14:paraId="5F0225C7" w14:textId="77777777" w:rsidR="00BF5E0A" w:rsidRDefault="00BF5E0A" w:rsidP="00BF5E0A">
      <w:pPr>
        <w:pStyle w:val="NoSpacing"/>
        <w:rPr>
          <w:b/>
          <w:sz w:val="24"/>
          <w:szCs w:val="24"/>
        </w:rPr>
      </w:pPr>
    </w:p>
    <w:p w14:paraId="12AB22DA" w14:textId="6517D98F" w:rsidR="00BF5E0A" w:rsidRDefault="00BF5E0A" w:rsidP="00BF5E0A">
      <w:pPr>
        <w:pStyle w:val="NoSpacing"/>
        <w:rPr>
          <w:b/>
          <w:sz w:val="24"/>
          <w:szCs w:val="24"/>
        </w:rPr>
      </w:pPr>
      <w:r w:rsidRPr="00BF5E0A">
        <w:rPr>
          <w:b/>
          <w:sz w:val="24"/>
          <w:szCs w:val="24"/>
        </w:rPr>
        <w:t>End of Project Report</w:t>
      </w:r>
    </w:p>
    <w:p w14:paraId="42C11EF5" w14:textId="77777777" w:rsidR="0073196F" w:rsidRDefault="0073196F" w:rsidP="00BF5E0A">
      <w:pPr>
        <w:pStyle w:val="NoSpacing"/>
        <w:rPr>
          <w:b/>
          <w:sz w:val="24"/>
          <w:szCs w:val="24"/>
        </w:rPr>
      </w:pPr>
    </w:p>
    <w:tbl>
      <w:tblPr>
        <w:tblStyle w:val="TableGrid"/>
        <w:tblW w:w="5000" w:type="pct"/>
        <w:tblLook w:val="04A0" w:firstRow="1" w:lastRow="0" w:firstColumn="1" w:lastColumn="0" w:noHBand="0" w:noVBand="1"/>
      </w:tblPr>
      <w:tblGrid>
        <w:gridCol w:w="339"/>
        <w:gridCol w:w="3359"/>
        <w:gridCol w:w="5318"/>
      </w:tblGrid>
      <w:tr w:rsidR="00662AA9" w14:paraId="5F18483D" w14:textId="77777777" w:rsidTr="00662AA9">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31CDB9" w14:textId="77777777" w:rsidR="00662AA9" w:rsidRDefault="00662AA9">
            <w:pPr>
              <w:rPr>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7ADFBA3" w14:textId="77777777" w:rsidR="00662AA9" w:rsidRDefault="00662AA9">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89B765A" w14:textId="77777777" w:rsidR="00662AA9" w:rsidRDefault="00662AA9">
            <w:pPr>
              <w:spacing w:after="200" w:line="276" w:lineRule="auto"/>
              <w:ind w:left="360"/>
              <w:rPr>
                <w:lang w:eastAsia="en-GB"/>
              </w:rPr>
            </w:pPr>
          </w:p>
        </w:tc>
      </w:tr>
      <w:tr w:rsidR="00662AA9" w14:paraId="7FDFB4E1" w14:textId="77777777" w:rsidTr="00662AA9">
        <w:trPr>
          <w:trHeight w:hRule="exact" w:val="6261"/>
        </w:trPr>
        <w:tc>
          <w:tcPr>
            <w:tcW w:w="188" w:type="pct"/>
            <w:tcBorders>
              <w:top w:val="single" w:sz="4" w:space="0" w:color="auto"/>
              <w:left w:val="single" w:sz="4" w:space="0" w:color="auto"/>
              <w:bottom w:val="single" w:sz="4" w:space="0" w:color="auto"/>
              <w:right w:val="single" w:sz="4" w:space="0" w:color="auto"/>
            </w:tcBorders>
            <w:vAlign w:val="center"/>
          </w:tcPr>
          <w:p w14:paraId="41983B6E" w14:textId="77777777" w:rsidR="00662AA9" w:rsidRDefault="00662AA9">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82CBAB0" w14:textId="77777777" w:rsidR="00662AA9" w:rsidRDefault="00662AA9">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tcPr>
          <w:p w14:paraId="3702AF9B" w14:textId="77777777" w:rsidR="00662AA9" w:rsidRDefault="00662AA9">
            <w:pPr>
              <w:rPr>
                <w:color w:val="000000" w:themeColor="text1"/>
                <w:sz w:val="24"/>
                <w:szCs w:val="24"/>
              </w:rPr>
            </w:pPr>
            <w:r>
              <w:rPr>
                <w:color w:val="000000" w:themeColor="text1"/>
              </w:rPr>
              <w:t xml:space="preserve">The overall aim of the project proposal is to develop a securely held population-wide equalities dataset based on linking data on individuals across </w:t>
            </w:r>
            <w:proofErr w:type="gramStart"/>
            <w:r>
              <w:rPr>
                <w:color w:val="000000" w:themeColor="text1"/>
              </w:rPr>
              <w:t>a number of</w:t>
            </w:r>
            <w:proofErr w:type="gramEnd"/>
            <w:r>
              <w:rPr>
                <w:color w:val="000000" w:themeColor="text1"/>
              </w:rPr>
              <w:t xml:space="preserve"> administrative databases.   This reference dataset would then be available to provide equalities data in future projects looking to report on the equality of outcomes and service provision for specific services where equality data is not available or adequate. </w:t>
            </w:r>
          </w:p>
          <w:p w14:paraId="7D179397" w14:textId="77777777" w:rsidR="00662AA9" w:rsidRDefault="00662AA9">
            <w:pPr>
              <w:rPr>
                <w:color w:val="000000" w:themeColor="text1"/>
                <w:lang w:eastAsia="en-GB"/>
              </w:rPr>
            </w:pPr>
          </w:p>
          <w:p w14:paraId="0C85F03C" w14:textId="77777777" w:rsidR="00662AA9" w:rsidRDefault="00662AA9">
            <w:pPr>
              <w:rPr>
                <w:color w:val="000000" w:themeColor="text1"/>
                <w:szCs w:val="24"/>
              </w:rPr>
            </w:pPr>
            <w:r>
              <w:rPr>
                <w:color w:val="000000" w:themeColor="text1"/>
                <w:lang w:eastAsia="en-GB"/>
              </w:rPr>
              <w:t>This current application covers the first phase of the project to build and test the dataset</w:t>
            </w:r>
          </w:p>
          <w:p w14:paraId="095DE253" w14:textId="77777777" w:rsidR="00662AA9" w:rsidRDefault="00662AA9">
            <w:pPr>
              <w:rPr>
                <w:color w:val="000000" w:themeColor="text1"/>
              </w:rPr>
            </w:pPr>
          </w:p>
          <w:p w14:paraId="71C04A4A" w14:textId="77777777" w:rsidR="00662AA9" w:rsidRDefault="00662AA9">
            <w:pPr>
              <w:rPr>
                <w:color w:val="000000" w:themeColor="text1"/>
              </w:rPr>
            </w:pPr>
            <w:r>
              <w:rPr>
                <w:color w:val="000000" w:themeColor="text1"/>
              </w:rPr>
              <w:t xml:space="preserve">The reference dataset collates data related to the protected characteristics listed under the Equality Act 2010, such as age, sex, ethnicity, religion, national identity, maternity/pregnancy, marital status and disability.  The new dataset and the data are pseudonymised multiple times making it difficult to identify where data originated.  </w:t>
            </w:r>
          </w:p>
          <w:p w14:paraId="78EEE54D" w14:textId="77777777" w:rsidR="00662AA9" w:rsidRDefault="00662AA9">
            <w:pPr>
              <w:spacing w:line="360" w:lineRule="auto"/>
              <w:rPr>
                <w:lang w:eastAsia="en-GB"/>
              </w:rPr>
            </w:pPr>
          </w:p>
        </w:tc>
      </w:tr>
      <w:tr w:rsidR="00662AA9" w14:paraId="3723F370" w14:textId="77777777" w:rsidTr="00662AA9">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42B09F5" w14:textId="77777777" w:rsidR="00662AA9" w:rsidRDefault="00662AA9">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229DD56" w14:textId="77777777" w:rsidR="00662AA9" w:rsidRDefault="00662AA9">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B1D0435" w14:textId="77777777" w:rsidR="00662AA9" w:rsidRDefault="00662AA9">
            <w:pPr>
              <w:spacing w:after="200" w:line="276" w:lineRule="auto"/>
              <w:ind w:left="360"/>
              <w:rPr>
                <w:lang w:eastAsia="en-GB"/>
              </w:rPr>
            </w:pPr>
          </w:p>
          <w:p w14:paraId="0337488A" w14:textId="77777777" w:rsidR="00662AA9" w:rsidRDefault="00662AA9">
            <w:pPr>
              <w:spacing w:after="200" w:line="276" w:lineRule="auto"/>
              <w:rPr>
                <w:lang w:eastAsia="en-GB"/>
              </w:rPr>
            </w:pPr>
          </w:p>
          <w:p w14:paraId="7AE67D18" w14:textId="77777777" w:rsidR="00662AA9" w:rsidRDefault="00662AA9">
            <w:pPr>
              <w:spacing w:after="200" w:line="276" w:lineRule="auto"/>
              <w:rPr>
                <w:lang w:eastAsia="en-GB"/>
              </w:rPr>
            </w:pPr>
          </w:p>
          <w:p w14:paraId="7759ECF1" w14:textId="77777777" w:rsidR="00662AA9" w:rsidRDefault="00662AA9">
            <w:pPr>
              <w:spacing w:after="200" w:line="276" w:lineRule="auto"/>
              <w:rPr>
                <w:lang w:eastAsia="en-GB"/>
              </w:rPr>
            </w:pPr>
          </w:p>
          <w:p w14:paraId="4FE3C79F" w14:textId="77777777" w:rsidR="00662AA9" w:rsidRDefault="00662AA9">
            <w:pPr>
              <w:spacing w:after="200" w:line="276" w:lineRule="auto"/>
              <w:rPr>
                <w:lang w:eastAsia="en-GB"/>
              </w:rPr>
            </w:pPr>
          </w:p>
          <w:p w14:paraId="706DF227" w14:textId="77777777" w:rsidR="00662AA9" w:rsidRDefault="00662AA9">
            <w:pPr>
              <w:spacing w:after="200" w:line="276" w:lineRule="auto"/>
              <w:rPr>
                <w:lang w:eastAsia="en-GB"/>
              </w:rPr>
            </w:pPr>
          </w:p>
          <w:p w14:paraId="44EFC8BD" w14:textId="77777777" w:rsidR="00662AA9" w:rsidRDefault="00662AA9">
            <w:pPr>
              <w:spacing w:after="200" w:line="276" w:lineRule="auto"/>
              <w:rPr>
                <w:lang w:eastAsia="en-GB"/>
              </w:rPr>
            </w:pPr>
          </w:p>
          <w:p w14:paraId="3DF4DD31" w14:textId="77777777" w:rsidR="00662AA9" w:rsidRDefault="00662AA9">
            <w:pPr>
              <w:spacing w:after="200" w:line="276" w:lineRule="auto"/>
              <w:rPr>
                <w:lang w:eastAsia="en-GB"/>
              </w:rPr>
            </w:pPr>
          </w:p>
          <w:p w14:paraId="75D6752B" w14:textId="77777777" w:rsidR="00662AA9" w:rsidRDefault="00662AA9">
            <w:pPr>
              <w:spacing w:after="200" w:line="276" w:lineRule="auto"/>
              <w:rPr>
                <w:lang w:eastAsia="en-GB"/>
              </w:rPr>
            </w:pPr>
          </w:p>
          <w:p w14:paraId="3F59E0B1" w14:textId="77777777" w:rsidR="00662AA9" w:rsidRDefault="00662AA9">
            <w:pPr>
              <w:spacing w:after="200" w:line="276" w:lineRule="auto"/>
              <w:rPr>
                <w:lang w:eastAsia="en-GB"/>
              </w:rPr>
            </w:pPr>
          </w:p>
          <w:p w14:paraId="760DB9B1" w14:textId="77777777" w:rsidR="00662AA9" w:rsidRDefault="00662AA9">
            <w:pPr>
              <w:spacing w:after="200" w:line="276" w:lineRule="auto"/>
              <w:rPr>
                <w:lang w:eastAsia="en-GB"/>
              </w:rPr>
            </w:pPr>
          </w:p>
          <w:p w14:paraId="0799C1E0" w14:textId="77777777" w:rsidR="00662AA9" w:rsidRDefault="00662AA9">
            <w:pPr>
              <w:spacing w:after="200" w:line="276" w:lineRule="auto"/>
              <w:rPr>
                <w:lang w:eastAsia="en-GB"/>
              </w:rPr>
            </w:pPr>
          </w:p>
          <w:p w14:paraId="30AF6A8B" w14:textId="77777777" w:rsidR="00662AA9" w:rsidRDefault="00662AA9">
            <w:pPr>
              <w:spacing w:after="200" w:line="276" w:lineRule="auto"/>
              <w:rPr>
                <w:lang w:eastAsia="en-GB"/>
              </w:rPr>
            </w:pPr>
          </w:p>
          <w:p w14:paraId="54972ADD" w14:textId="77777777" w:rsidR="00662AA9" w:rsidRDefault="00662AA9">
            <w:pPr>
              <w:spacing w:after="200" w:line="276" w:lineRule="auto"/>
              <w:rPr>
                <w:lang w:eastAsia="en-GB"/>
              </w:rPr>
            </w:pPr>
          </w:p>
          <w:p w14:paraId="46544E5B" w14:textId="77777777" w:rsidR="00662AA9" w:rsidRDefault="00662AA9">
            <w:pPr>
              <w:spacing w:after="200" w:line="276" w:lineRule="auto"/>
              <w:rPr>
                <w:lang w:eastAsia="en-GB"/>
              </w:rPr>
            </w:pPr>
          </w:p>
          <w:p w14:paraId="2B4ECC61" w14:textId="77777777" w:rsidR="00662AA9" w:rsidRDefault="00662AA9">
            <w:pPr>
              <w:spacing w:after="200" w:line="276" w:lineRule="auto"/>
              <w:rPr>
                <w:lang w:eastAsia="en-GB"/>
              </w:rPr>
            </w:pPr>
          </w:p>
          <w:p w14:paraId="09037E7B" w14:textId="77777777" w:rsidR="00662AA9" w:rsidRDefault="00662AA9">
            <w:pPr>
              <w:spacing w:after="200" w:line="276" w:lineRule="auto"/>
              <w:rPr>
                <w:lang w:eastAsia="en-GB"/>
              </w:rPr>
            </w:pPr>
          </w:p>
          <w:p w14:paraId="6617F4F8" w14:textId="77777777" w:rsidR="00662AA9" w:rsidRDefault="00662AA9">
            <w:pPr>
              <w:spacing w:after="200" w:line="276" w:lineRule="auto"/>
              <w:rPr>
                <w:lang w:eastAsia="en-GB"/>
              </w:rPr>
            </w:pPr>
          </w:p>
          <w:p w14:paraId="401DC874" w14:textId="77777777" w:rsidR="00662AA9" w:rsidRDefault="00662AA9">
            <w:pPr>
              <w:spacing w:after="200" w:line="276" w:lineRule="auto"/>
              <w:rPr>
                <w:lang w:eastAsia="en-GB"/>
              </w:rPr>
            </w:pPr>
          </w:p>
          <w:p w14:paraId="519FD55E" w14:textId="77777777" w:rsidR="00662AA9" w:rsidRDefault="00662AA9">
            <w:pPr>
              <w:spacing w:after="200" w:line="276" w:lineRule="auto"/>
              <w:rPr>
                <w:lang w:eastAsia="en-GB"/>
              </w:rPr>
            </w:pPr>
          </w:p>
          <w:p w14:paraId="7BC95F12" w14:textId="77777777" w:rsidR="00662AA9" w:rsidRDefault="00662AA9">
            <w:pPr>
              <w:spacing w:after="200" w:line="276" w:lineRule="auto"/>
              <w:rPr>
                <w:lang w:eastAsia="en-GB"/>
              </w:rPr>
            </w:pPr>
          </w:p>
          <w:p w14:paraId="77513344" w14:textId="77777777" w:rsidR="00662AA9" w:rsidRDefault="00662AA9">
            <w:pPr>
              <w:spacing w:after="200" w:line="276" w:lineRule="auto"/>
              <w:rPr>
                <w:lang w:eastAsia="en-GB"/>
              </w:rPr>
            </w:pPr>
          </w:p>
          <w:p w14:paraId="0128B01E" w14:textId="77777777" w:rsidR="00662AA9" w:rsidRDefault="00662AA9">
            <w:pPr>
              <w:spacing w:after="200" w:line="276" w:lineRule="auto"/>
              <w:rPr>
                <w:lang w:eastAsia="en-GB"/>
              </w:rPr>
            </w:pPr>
          </w:p>
          <w:p w14:paraId="10F91E7B" w14:textId="77777777" w:rsidR="00662AA9" w:rsidRDefault="00662AA9">
            <w:pPr>
              <w:spacing w:after="200" w:line="276" w:lineRule="auto"/>
              <w:rPr>
                <w:lang w:eastAsia="en-GB"/>
              </w:rPr>
            </w:pPr>
          </w:p>
          <w:p w14:paraId="40131546" w14:textId="77777777" w:rsidR="00662AA9" w:rsidRDefault="00662AA9">
            <w:pPr>
              <w:spacing w:after="200" w:line="276" w:lineRule="auto"/>
              <w:rPr>
                <w:lang w:eastAsia="en-GB"/>
              </w:rPr>
            </w:pPr>
          </w:p>
        </w:tc>
      </w:tr>
      <w:tr w:rsidR="00662AA9" w14:paraId="60EDD15A" w14:textId="77777777" w:rsidTr="00662AA9">
        <w:trPr>
          <w:trHeight w:hRule="exact" w:val="7301"/>
        </w:trPr>
        <w:tc>
          <w:tcPr>
            <w:tcW w:w="188" w:type="pct"/>
            <w:tcBorders>
              <w:top w:val="single" w:sz="4" w:space="0" w:color="auto"/>
              <w:left w:val="single" w:sz="4" w:space="0" w:color="auto"/>
              <w:bottom w:val="single" w:sz="4" w:space="0" w:color="auto"/>
              <w:right w:val="single" w:sz="4" w:space="0" w:color="auto"/>
            </w:tcBorders>
            <w:vAlign w:val="center"/>
          </w:tcPr>
          <w:p w14:paraId="793ED91D" w14:textId="77777777" w:rsidR="00662AA9" w:rsidRDefault="00662AA9">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7B1C2E09" w14:textId="77777777" w:rsidR="00662AA9" w:rsidRDefault="00662AA9">
            <w:pPr>
              <w:spacing w:after="200" w:line="276" w:lineRule="auto"/>
              <w:ind w:left="20"/>
              <w:rPr>
                <w:lang w:eastAsia="en-GB"/>
              </w:rPr>
            </w:pPr>
            <w:r>
              <w:rPr>
                <w:lang w:eastAsia="en-GB"/>
              </w:rPr>
              <w:t>How will these outcomes directly result in benefit for the public? Please give details. This should be the main section answered.</w:t>
            </w:r>
          </w:p>
          <w:p w14:paraId="031EFCE5" w14:textId="77777777" w:rsidR="00662AA9" w:rsidRDefault="00662AA9">
            <w:pPr>
              <w:spacing w:after="200" w:line="276" w:lineRule="auto"/>
              <w:ind w:left="20"/>
              <w:rPr>
                <w:lang w:eastAsia="en-GB"/>
              </w:rPr>
            </w:pPr>
          </w:p>
          <w:p w14:paraId="56D886C7" w14:textId="77777777" w:rsidR="00662AA9" w:rsidRDefault="00662AA9">
            <w:pPr>
              <w:spacing w:after="200" w:line="276" w:lineRule="auto"/>
              <w:ind w:left="20"/>
              <w:rPr>
                <w:lang w:eastAsia="en-GB"/>
              </w:rPr>
            </w:pPr>
          </w:p>
          <w:p w14:paraId="4BB752DE" w14:textId="77777777" w:rsidR="00662AA9" w:rsidRDefault="00662AA9">
            <w:pPr>
              <w:spacing w:after="200" w:line="276" w:lineRule="auto"/>
              <w:ind w:left="20"/>
              <w:rPr>
                <w:lang w:eastAsia="en-GB"/>
              </w:rPr>
            </w:pPr>
          </w:p>
          <w:p w14:paraId="52F2DF92" w14:textId="77777777" w:rsidR="00662AA9" w:rsidRDefault="00662AA9">
            <w:pPr>
              <w:spacing w:after="200" w:line="276" w:lineRule="auto"/>
              <w:ind w:left="20"/>
              <w:rPr>
                <w:lang w:eastAsia="en-GB"/>
              </w:rPr>
            </w:pPr>
          </w:p>
          <w:p w14:paraId="4A77C479" w14:textId="77777777" w:rsidR="00662AA9" w:rsidRDefault="00662AA9">
            <w:pPr>
              <w:spacing w:after="200" w:line="276" w:lineRule="auto"/>
              <w:ind w:left="20"/>
              <w:rPr>
                <w:lang w:eastAsia="en-GB"/>
              </w:rPr>
            </w:pPr>
          </w:p>
          <w:p w14:paraId="6FB92707" w14:textId="77777777" w:rsidR="00662AA9" w:rsidRDefault="00662AA9">
            <w:pPr>
              <w:spacing w:after="200" w:line="276" w:lineRule="auto"/>
              <w:ind w:left="20"/>
              <w:rPr>
                <w:lang w:eastAsia="en-GB"/>
              </w:rPr>
            </w:pPr>
          </w:p>
          <w:p w14:paraId="2D1B25EA" w14:textId="77777777" w:rsidR="00662AA9" w:rsidRDefault="00662AA9">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058A4AEB" w14:textId="77777777" w:rsidR="00662AA9" w:rsidRDefault="00662AA9">
            <w:pPr>
              <w:rPr>
                <w:color w:val="000000" w:themeColor="text1"/>
                <w:sz w:val="24"/>
                <w:szCs w:val="24"/>
              </w:rPr>
            </w:pPr>
            <w:r>
              <w:rPr>
                <w:color w:val="000000" w:themeColor="text1"/>
              </w:rPr>
              <w:t xml:space="preserve">During the pandemic data held on protected characteristics in administrative and clinical databases, such as ethnicity was found to be incomplete and often of low quality.  This hindered attempts to produce timely evidence on how the pandemic impacted on different groups and communities within the population.  This lack of complete data and evidence has the potential to discriminate groups due to lack of evidence on which to base interventions and actions.  While there are attempts to address data quality in administrative and clinical databases these may take time to be realised.  One approach to mitigate the risks of lack of complete data is to make maximum use of the data that is already collected by different public organisations.  The current project aims to address this by linking datasets with a wide coverage across the demography and geography of Scotland and combining records on protected characteristics to aid future research projects provide timely evidence on equality of public services.  </w:t>
            </w:r>
          </w:p>
          <w:p w14:paraId="2568C2BC" w14:textId="77777777" w:rsidR="00662AA9" w:rsidRDefault="00662AA9">
            <w:pPr>
              <w:rPr>
                <w:color w:val="000000" w:themeColor="text1"/>
              </w:rPr>
            </w:pPr>
          </w:p>
          <w:p w14:paraId="3F0363F7" w14:textId="77777777" w:rsidR="00662AA9" w:rsidRDefault="00662AA9">
            <w:pPr>
              <w:rPr>
                <w:color w:val="000000" w:themeColor="text1"/>
              </w:rPr>
            </w:pPr>
            <w:r>
              <w:rPr>
                <w:color w:val="000000" w:themeColor="text1"/>
              </w:rPr>
              <w:t>The public benefit will be in assisting public sector organisations with evaluation of their services to ensure they are inclusive and equitable.  Where inequalities in service provision or outcome are identified by research, providers can consider improvements to be made to address them.</w:t>
            </w:r>
          </w:p>
          <w:p w14:paraId="001EC104" w14:textId="77777777" w:rsidR="00662AA9" w:rsidRDefault="00662AA9">
            <w:pPr>
              <w:rPr>
                <w:color w:val="FF0000"/>
              </w:rPr>
            </w:pPr>
          </w:p>
          <w:p w14:paraId="36DF7877" w14:textId="77777777" w:rsidR="00662AA9" w:rsidRDefault="00662AA9">
            <w:pPr>
              <w:spacing w:line="360" w:lineRule="auto"/>
              <w:rPr>
                <w:lang w:eastAsia="en-GB"/>
              </w:rPr>
            </w:pPr>
          </w:p>
          <w:p w14:paraId="361D480C" w14:textId="77777777" w:rsidR="00662AA9" w:rsidRDefault="00662AA9">
            <w:pPr>
              <w:spacing w:line="360" w:lineRule="auto"/>
              <w:rPr>
                <w:lang w:eastAsia="en-GB"/>
              </w:rPr>
            </w:pPr>
          </w:p>
          <w:p w14:paraId="1C61BBEB" w14:textId="77777777" w:rsidR="00662AA9" w:rsidRDefault="00662AA9">
            <w:pPr>
              <w:spacing w:line="360" w:lineRule="auto"/>
              <w:rPr>
                <w:lang w:eastAsia="en-GB"/>
              </w:rPr>
            </w:pPr>
          </w:p>
          <w:p w14:paraId="6C72EBC1" w14:textId="77777777" w:rsidR="00662AA9" w:rsidRDefault="00662AA9">
            <w:pPr>
              <w:spacing w:line="360" w:lineRule="auto"/>
              <w:rPr>
                <w:lang w:eastAsia="en-GB"/>
              </w:rPr>
            </w:pPr>
          </w:p>
          <w:p w14:paraId="0FCB2C99" w14:textId="77777777" w:rsidR="00662AA9" w:rsidRDefault="00662AA9">
            <w:pPr>
              <w:spacing w:line="360" w:lineRule="auto"/>
              <w:rPr>
                <w:lang w:eastAsia="en-GB"/>
              </w:rPr>
            </w:pPr>
          </w:p>
          <w:p w14:paraId="007AA933" w14:textId="77777777" w:rsidR="00662AA9" w:rsidRDefault="00662AA9">
            <w:pPr>
              <w:spacing w:line="360" w:lineRule="auto"/>
              <w:rPr>
                <w:lang w:eastAsia="en-GB"/>
              </w:rPr>
            </w:pPr>
          </w:p>
          <w:p w14:paraId="7CB9C52B" w14:textId="77777777" w:rsidR="00662AA9" w:rsidRDefault="00662AA9">
            <w:pPr>
              <w:spacing w:line="360" w:lineRule="auto"/>
              <w:rPr>
                <w:lang w:eastAsia="en-GB"/>
              </w:rPr>
            </w:pPr>
          </w:p>
          <w:p w14:paraId="7DCDF2F0" w14:textId="77777777" w:rsidR="00662AA9" w:rsidRDefault="00662AA9">
            <w:pPr>
              <w:spacing w:line="360" w:lineRule="auto"/>
              <w:rPr>
                <w:lang w:eastAsia="en-GB"/>
              </w:rPr>
            </w:pPr>
          </w:p>
        </w:tc>
      </w:tr>
      <w:tr w:rsidR="00662AA9" w14:paraId="2F90D4A7" w14:textId="77777777" w:rsidTr="00662AA9">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E8566C1" w14:textId="77777777" w:rsidR="00662AA9" w:rsidRDefault="00662AA9">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EC3B3A8" w14:textId="77777777" w:rsidR="00662AA9" w:rsidRDefault="00662AA9">
            <w:pPr>
              <w:spacing w:after="200" w:line="276" w:lineRule="auto"/>
              <w:ind w:left="20"/>
              <w:rPr>
                <w:b/>
                <w:lang w:eastAsia="en-GB"/>
              </w:rPr>
            </w:pP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4D0210E" w14:textId="77777777" w:rsidR="00662AA9" w:rsidRDefault="00662AA9">
            <w:pPr>
              <w:spacing w:after="200" w:line="276" w:lineRule="auto"/>
              <w:ind w:left="360"/>
              <w:rPr>
                <w:lang w:eastAsia="en-GB"/>
              </w:rPr>
            </w:pPr>
          </w:p>
        </w:tc>
      </w:tr>
      <w:tr w:rsidR="00662AA9" w14:paraId="059E4FE0" w14:textId="77777777" w:rsidTr="00662AA9">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23AD7D8" w14:textId="77777777" w:rsidR="00662AA9" w:rsidRDefault="00662AA9">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67756C2" w14:textId="77777777" w:rsidR="00662AA9" w:rsidRDefault="00662AA9">
            <w:pPr>
              <w:spacing w:after="200" w:line="276" w:lineRule="auto"/>
              <w:ind w:left="20"/>
              <w:rPr>
                <w:b/>
                <w:lang w:eastAsia="en-GB"/>
              </w:rPr>
            </w:pP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B48096C" w14:textId="77777777" w:rsidR="00662AA9" w:rsidRDefault="00662AA9">
            <w:pPr>
              <w:spacing w:after="200" w:line="276" w:lineRule="auto"/>
              <w:ind w:left="360"/>
              <w:rPr>
                <w:lang w:eastAsia="en-GB"/>
              </w:rPr>
            </w:pPr>
          </w:p>
        </w:tc>
      </w:tr>
      <w:tr w:rsidR="00662AA9" w14:paraId="1AEFE211" w14:textId="77777777" w:rsidTr="00662AA9">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56AFD79" w14:textId="77777777" w:rsidR="00662AA9" w:rsidRDefault="00662AA9">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48ACE2C" w14:textId="77777777" w:rsidR="00662AA9" w:rsidRDefault="00662AA9">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C141ED7" w14:textId="77777777" w:rsidR="00662AA9" w:rsidRDefault="00662AA9">
            <w:pPr>
              <w:spacing w:after="200" w:line="276" w:lineRule="auto"/>
              <w:ind w:left="360"/>
              <w:rPr>
                <w:lang w:eastAsia="en-GB"/>
              </w:rPr>
            </w:pPr>
          </w:p>
        </w:tc>
      </w:tr>
      <w:tr w:rsidR="00662AA9" w14:paraId="7C8255D4" w14:textId="77777777" w:rsidTr="00662AA9">
        <w:trPr>
          <w:trHeight w:hRule="exact" w:val="5631"/>
        </w:trPr>
        <w:tc>
          <w:tcPr>
            <w:tcW w:w="188" w:type="pct"/>
            <w:tcBorders>
              <w:top w:val="single" w:sz="4" w:space="0" w:color="auto"/>
              <w:left w:val="single" w:sz="4" w:space="0" w:color="auto"/>
              <w:bottom w:val="single" w:sz="4" w:space="0" w:color="auto"/>
              <w:right w:val="single" w:sz="4" w:space="0" w:color="auto"/>
            </w:tcBorders>
            <w:vAlign w:val="center"/>
          </w:tcPr>
          <w:p w14:paraId="7FC07658" w14:textId="77777777" w:rsidR="00662AA9" w:rsidRDefault="00662AA9">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5891BD0" w14:textId="77777777" w:rsidR="00662AA9" w:rsidRDefault="00662AA9">
            <w:pPr>
              <w:spacing w:after="200" w:line="276" w:lineRule="auto"/>
              <w:ind w:left="20"/>
              <w:rPr>
                <w:lang w:eastAsia="en-GB"/>
              </w:rPr>
            </w:pPr>
            <w:r>
              <w:rPr>
                <w:lang w:eastAsia="en-GB"/>
              </w:rPr>
              <w:t xml:space="preserve">What data were received/processed/collected? </w:t>
            </w:r>
          </w:p>
          <w:p w14:paraId="47FCA832" w14:textId="77777777" w:rsidR="00662AA9" w:rsidRDefault="00662AA9">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tcPr>
          <w:p w14:paraId="42CD5164" w14:textId="77777777" w:rsidR="00662AA9" w:rsidRDefault="00662AA9">
            <w:r>
              <w:t>Data that were processed came from the following sources:</w:t>
            </w:r>
          </w:p>
          <w:p w14:paraId="59B85141" w14:textId="77777777" w:rsidR="00662AA9" w:rsidRDefault="00662AA9" w:rsidP="00662AA9">
            <w:pPr>
              <w:pStyle w:val="ListParagraph"/>
              <w:numPr>
                <w:ilvl w:val="0"/>
                <w:numId w:val="21"/>
              </w:numPr>
              <w:tabs>
                <w:tab w:val="left" w:pos="720"/>
                <w:tab w:val="left" w:pos="1440"/>
                <w:tab w:val="left" w:pos="2160"/>
                <w:tab w:val="left" w:pos="2880"/>
                <w:tab w:val="left" w:pos="4680"/>
                <w:tab w:val="left" w:pos="5400"/>
                <w:tab w:val="right" w:pos="9000"/>
              </w:tabs>
            </w:pPr>
            <w:r>
              <w:t>Scottish Census 2011(from NRS)</w:t>
            </w:r>
          </w:p>
          <w:p w14:paraId="0F1201FC" w14:textId="77777777" w:rsidR="00662AA9" w:rsidRDefault="00662AA9" w:rsidP="00662AA9">
            <w:pPr>
              <w:pStyle w:val="ListParagraph"/>
              <w:numPr>
                <w:ilvl w:val="0"/>
                <w:numId w:val="21"/>
              </w:numPr>
              <w:tabs>
                <w:tab w:val="left" w:pos="720"/>
                <w:tab w:val="left" w:pos="1440"/>
                <w:tab w:val="left" w:pos="2160"/>
                <w:tab w:val="left" w:pos="2880"/>
                <w:tab w:val="left" w:pos="4680"/>
                <w:tab w:val="left" w:pos="5400"/>
                <w:tab w:val="right" w:pos="9000"/>
              </w:tabs>
            </w:pPr>
            <w:r>
              <w:t>School Pupil Census for 2011-19 (from SG)</w:t>
            </w:r>
          </w:p>
          <w:p w14:paraId="40E2CC15" w14:textId="77777777" w:rsidR="00662AA9" w:rsidRDefault="00662AA9" w:rsidP="00662AA9">
            <w:pPr>
              <w:pStyle w:val="ListParagraph"/>
              <w:numPr>
                <w:ilvl w:val="0"/>
                <w:numId w:val="21"/>
              </w:numPr>
              <w:tabs>
                <w:tab w:val="left" w:pos="720"/>
                <w:tab w:val="left" w:pos="1440"/>
                <w:tab w:val="left" w:pos="2160"/>
                <w:tab w:val="left" w:pos="2880"/>
                <w:tab w:val="left" w:pos="4680"/>
                <w:tab w:val="left" w:pos="5400"/>
                <w:tab w:val="right" w:pos="9000"/>
              </w:tabs>
            </w:pPr>
            <w:r>
              <w:t>SMR00/SMR01/ SMR02/SMR04 for 2011-22 (from PHS)</w:t>
            </w:r>
          </w:p>
          <w:p w14:paraId="57BC098F" w14:textId="77777777" w:rsidR="00662AA9" w:rsidRDefault="00662AA9"/>
          <w:p w14:paraId="63C79B2C" w14:textId="77777777" w:rsidR="00662AA9" w:rsidRDefault="00662AA9">
            <w:r>
              <w:t xml:space="preserve">Only the following variables were collated from these sources and combined using on a set of business rules: Date of birth, sex, ethnicity, religion (census only), national identity (census/pupil census only), maternity episodes (SMR02 only), marital status (census/SMR only), disability (Census only) and disability-related student support needs (pupil census only).  </w:t>
            </w:r>
          </w:p>
          <w:p w14:paraId="7B98DA39" w14:textId="77777777" w:rsidR="00662AA9" w:rsidRDefault="00662AA9"/>
          <w:p w14:paraId="31F8A47C" w14:textId="77777777" w:rsidR="00662AA9" w:rsidRDefault="00662AA9">
            <w:r>
              <w:t xml:space="preserve">In addition, a pseudonymised index number was provided by NRS, who retained master index file that links this index number to the population spine. </w:t>
            </w:r>
          </w:p>
          <w:p w14:paraId="2ACAF28E" w14:textId="77777777" w:rsidR="00662AA9" w:rsidRDefault="00662AA9"/>
          <w:p w14:paraId="46C7EC54" w14:textId="77777777" w:rsidR="00662AA9" w:rsidRDefault="00662AA9">
            <w:r>
              <w:t>The data received and processed were as expected and specified in the original application.</w:t>
            </w:r>
          </w:p>
          <w:p w14:paraId="7EC23BF0" w14:textId="77777777" w:rsidR="00662AA9" w:rsidRDefault="00662AA9">
            <w:pPr>
              <w:rPr>
                <w:color w:val="FF0000"/>
                <w:sz w:val="24"/>
                <w:szCs w:val="24"/>
              </w:rPr>
            </w:pPr>
          </w:p>
        </w:tc>
      </w:tr>
      <w:tr w:rsidR="00662AA9" w14:paraId="58814016" w14:textId="77777777" w:rsidTr="00662AA9">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F2398BB" w14:textId="77777777" w:rsidR="00662AA9" w:rsidRDefault="00662AA9">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3A71B60" w14:textId="77777777" w:rsidR="00662AA9" w:rsidRDefault="00662AA9">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CD1D265" w14:textId="77777777" w:rsidR="00662AA9" w:rsidRDefault="00662AA9">
            <w:pPr>
              <w:spacing w:after="200" w:line="276" w:lineRule="auto"/>
              <w:ind w:left="360"/>
              <w:rPr>
                <w:lang w:eastAsia="en-GB"/>
              </w:rPr>
            </w:pPr>
          </w:p>
        </w:tc>
      </w:tr>
      <w:tr w:rsidR="00662AA9" w14:paraId="003A21DF" w14:textId="77777777" w:rsidTr="00662AA9">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71846C33" w14:textId="77777777" w:rsidR="00662AA9" w:rsidRDefault="00662AA9">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037C310" w14:textId="77777777" w:rsidR="00662AA9" w:rsidRDefault="00662AA9">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642EAE4" w14:textId="77777777" w:rsidR="00662AA9" w:rsidRDefault="00662AA9">
            <w:pPr>
              <w:rPr>
                <w:lang w:eastAsia="en-GB"/>
              </w:rPr>
            </w:pPr>
            <w:r>
              <w:rPr>
                <w:lang w:eastAsia="en-GB"/>
              </w:rPr>
              <w:t>All data was sourced from existing national datasets collected and maintained by Scottish Government (pupil census), National Records of Scotland (Census) and Public Health Scotland (SMR records)</w:t>
            </w:r>
          </w:p>
        </w:tc>
      </w:tr>
      <w:tr w:rsidR="00662AA9" w14:paraId="79A58634" w14:textId="77777777" w:rsidTr="00662AA9">
        <w:trPr>
          <w:trHeight w:hRule="exact" w:val="38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321F3C" w14:textId="77777777" w:rsidR="00662AA9" w:rsidRDefault="00662AA9">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0AE5159F" w14:textId="77777777" w:rsidR="00662AA9" w:rsidRDefault="00662AA9">
            <w:pPr>
              <w:spacing w:after="200" w:line="276" w:lineRule="auto"/>
              <w:ind w:left="20"/>
              <w:rPr>
                <w:lang w:eastAsia="en-GB"/>
              </w:rPr>
            </w:pPr>
            <w:r>
              <w:rPr>
                <w:lang w:eastAsia="en-GB"/>
              </w:rPr>
              <w:t xml:space="preserve">How did you process the data? </w:t>
            </w:r>
          </w:p>
          <w:p w14:paraId="117B27F1" w14:textId="77777777" w:rsidR="00662AA9" w:rsidRDefault="00662AA9">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3CB7FE5A" w14:textId="77777777" w:rsidR="00662AA9" w:rsidRDefault="00662AA9">
            <w:pPr>
              <w:spacing w:after="200" w:line="276" w:lineRule="auto"/>
              <w:ind w:left="20"/>
              <w:rPr>
                <w:lang w:eastAsia="en-GB"/>
              </w:rPr>
            </w:pPr>
            <w:r>
              <w:rPr>
                <w:lang w:eastAsia="en-GB"/>
              </w:rPr>
              <w:t>The source datasets from the original data controllers were pseudonymised by National Records of Scotland which involved replacing person identifying information on the source datasets with an anonymous index number.  These pseudonymised datasets were then linked separately by EPCC within the National Safe Haven and combined to create a single value for each protected characteristic using pre-agreed business rules.  Analysis and testing were carried out on the final dataset within the NSH to test the application of the business rules and create summary statistics of the distributions of values.</w:t>
            </w:r>
          </w:p>
        </w:tc>
      </w:tr>
      <w:tr w:rsidR="00662AA9" w14:paraId="08E98597" w14:textId="77777777" w:rsidTr="00662AA9">
        <w:trPr>
          <w:trHeight w:hRule="exact" w:val="15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1A6BFB" w14:textId="77777777" w:rsidR="00662AA9" w:rsidRDefault="00662AA9">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6AD5606" w14:textId="77777777" w:rsidR="00662AA9" w:rsidRDefault="00662AA9">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32C9F5DA" w14:textId="77777777" w:rsidR="00662AA9" w:rsidRDefault="00662AA9">
            <w:pPr>
              <w:rPr>
                <w:lang w:eastAsia="en-GB"/>
              </w:rPr>
            </w:pPr>
            <w:r>
              <w:rPr>
                <w:lang w:eastAsia="en-GB"/>
              </w:rPr>
              <w:t xml:space="preserve">A Summary report describing the Dataset has been prepared (and is attached).  This has been shared with researchers and others who may have an interest in using the dataset or for reviewing and providing feedback in relation to research requirements.  </w:t>
            </w:r>
          </w:p>
        </w:tc>
      </w:tr>
      <w:tr w:rsidR="00662AA9" w14:paraId="50268E32" w14:textId="77777777" w:rsidTr="00662AA9">
        <w:trPr>
          <w:trHeight w:hRule="exact" w:val="12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B699B9" w14:textId="77777777" w:rsidR="00662AA9" w:rsidRDefault="00662AA9">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5533F398" w14:textId="77777777" w:rsidR="00662AA9" w:rsidRDefault="00662AA9">
            <w:pPr>
              <w:spacing w:after="200" w:line="276" w:lineRule="auto"/>
              <w:ind w:left="20"/>
              <w:rPr>
                <w:lang w:eastAsia="en-GB"/>
              </w:rPr>
            </w:pPr>
            <w:r>
              <w:rPr>
                <w:lang w:eastAsia="en-GB"/>
              </w:rPr>
              <w:t>Did your study scope change from its original aims? Please give brief details.</w:t>
            </w:r>
          </w:p>
          <w:p w14:paraId="45150090" w14:textId="77777777" w:rsidR="00662AA9" w:rsidRDefault="00662AA9">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51C365D5" w14:textId="77777777" w:rsidR="00662AA9" w:rsidRDefault="00662AA9">
            <w:pPr>
              <w:rPr>
                <w:lang w:eastAsia="en-GB"/>
              </w:rPr>
            </w:pPr>
            <w:r>
              <w:rPr>
                <w:lang w:eastAsia="en-GB"/>
              </w:rPr>
              <w:t>The study scope did not change from the original aims.</w:t>
            </w:r>
          </w:p>
        </w:tc>
      </w:tr>
      <w:tr w:rsidR="00662AA9" w14:paraId="755B705D" w14:textId="77777777" w:rsidTr="00662AA9">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229EAA1" w14:textId="77777777" w:rsidR="00662AA9" w:rsidRDefault="00662AA9">
            <w:pPr>
              <w:spacing w:after="200" w:line="276" w:lineRule="auto"/>
              <w:rPr>
                <w:lang w:eastAsia="en-GB"/>
              </w:rPr>
            </w:pPr>
            <w:r>
              <w:rPr>
                <w:lang w:eastAsia="en-GB"/>
              </w:rPr>
              <w:lastRenderedPageBreak/>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D1B13DB" w14:textId="77777777" w:rsidR="00662AA9" w:rsidRDefault="00662AA9">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2D58BA8" w14:textId="77777777" w:rsidR="00662AA9" w:rsidRDefault="00662AA9">
            <w:pPr>
              <w:spacing w:after="200" w:line="276" w:lineRule="auto"/>
              <w:ind w:left="360"/>
              <w:rPr>
                <w:lang w:eastAsia="en-GB"/>
              </w:rPr>
            </w:pPr>
          </w:p>
        </w:tc>
      </w:tr>
      <w:tr w:rsidR="00662AA9" w14:paraId="563E49BF" w14:textId="77777777" w:rsidTr="00662AA9">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4FF292CD" w14:textId="77777777" w:rsidR="00662AA9" w:rsidRDefault="00662AA9">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7F6956C" w14:textId="77777777" w:rsidR="00662AA9" w:rsidRDefault="00662AA9">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39CF06A2" w14:textId="77777777" w:rsidR="00662AA9" w:rsidRDefault="00662AA9">
            <w:pPr>
              <w:rPr>
                <w:lang w:eastAsia="en-GB"/>
              </w:rPr>
            </w:pPr>
            <w:r>
              <w:rPr>
                <w:lang w:eastAsia="en-GB"/>
              </w:rPr>
              <w:t xml:space="preserve">The final dataset has captured a wide range of data on many of the protected characteristics of over 6.2 million individuals across the full distribution of age.  This includes individuals who have been born or moved to Scotland since the 2011 census.  It was not possible to capture information on sexual orientation or gender reassignment since these were not captured in any of the data sources.  The dataset can be linked to data on individuals from public sector organisations to allow analysis of equality issues such as uptake and outcomes across a range of characteristics and is sufficiently large to allow analysis of minorities at a granular level as well as intersectional analysis. </w:t>
            </w:r>
          </w:p>
        </w:tc>
      </w:tr>
      <w:tr w:rsidR="00662AA9" w14:paraId="2C043DD9" w14:textId="77777777" w:rsidTr="00662AA9">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E9FF682" w14:textId="77777777" w:rsidR="00662AA9" w:rsidRDefault="00662AA9">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9C0B610" w14:textId="77777777" w:rsidR="00662AA9" w:rsidRDefault="00662AA9">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1155FAE" w14:textId="77777777" w:rsidR="00662AA9" w:rsidRDefault="00662AA9">
            <w:pPr>
              <w:spacing w:after="200" w:line="276" w:lineRule="auto"/>
              <w:ind w:left="360"/>
              <w:rPr>
                <w:lang w:eastAsia="en-GB"/>
              </w:rPr>
            </w:pPr>
          </w:p>
        </w:tc>
      </w:tr>
      <w:tr w:rsidR="00662AA9" w14:paraId="2CEB1B72" w14:textId="77777777" w:rsidTr="00662AA9">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39C58B0B" w14:textId="77777777" w:rsidR="00662AA9" w:rsidRDefault="00662AA9">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A7408D6" w14:textId="77777777" w:rsidR="00662AA9" w:rsidRDefault="00662AA9">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0083E831" w14:textId="77777777" w:rsidR="00662AA9" w:rsidRDefault="00662AA9">
            <w:pPr>
              <w:rPr>
                <w:lang w:eastAsia="en-GB"/>
              </w:rPr>
            </w:pPr>
            <w:r>
              <w:rPr>
                <w:lang w:eastAsia="en-GB"/>
              </w:rPr>
              <w:t>Future issues to be addressed from the first phase of the project are:</w:t>
            </w:r>
          </w:p>
          <w:p w14:paraId="5F6F493C" w14:textId="77777777" w:rsidR="00662AA9" w:rsidRDefault="00662AA9" w:rsidP="00662AA9">
            <w:pPr>
              <w:pStyle w:val="ListParagraph"/>
              <w:numPr>
                <w:ilvl w:val="0"/>
                <w:numId w:val="22"/>
              </w:numPr>
              <w:tabs>
                <w:tab w:val="left" w:pos="720"/>
                <w:tab w:val="left" w:pos="1440"/>
                <w:tab w:val="left" w:pos="2160"/>
                <w:tab w:val="left" w:pos="2880"/>
                <w:tab w:val="left" w:pos="4680"/>
                <w:tab w:val="left" w:pos="5400"/>
                <w:tab w:val="right" w:pos="9000"/>
              </w:tabs>
              <w:rPr>
                <w:lang w:eastAsia="en-GB"/>
              </w:rPr>
            </w:pPr>
            <w:r>
              <w:rPr>
                <w:lang w:eastAsia="en-GB"/>
              </w:rPr>
              <w:t>Fitness for purpose for use as a reference dataset by public sector organisations and researchers</w:t>
            </w:r>
          </w:p>
          <w:p w14:paraId="4B596DCC" w14:textId="77777777" w:rsidR="00662AA9" w:rsidRDefault="00662AA9" w:rsidP="00662AA9">
            <w:pPr>
              <w:pStyle w:val="ListParagraph"/>
              <w:numPr>
                <w:ilvl w:val="0"/>
                <w:numId w:val="22"/>
              </w:numPr>
              <w:tabs>
                <w:tab w:val="left" w:pos="720"/>
                <w:tab w:val="left" w:pos="1440"/>
                <w:tab w:val="left" w:pos="2160"/>
                <w:tab w:val="left" w:pos="2880"/>
                <w:tab w:val="left" w:pos="4680"/>
                <w:tab w:val="left" w:pos="5400"/>
                <w:tab w:val="right" w:pos="9000"/>
              </w:tabs>
              <w:rPr>
                <w:lang w:eastAsia="en-GB"/>
              </w:rPr>
            </w:pPr>
            <w:r>
              <w:rPr>
                <w:lang w:eastAsia="en-GB"/>
              </w:rPr>
              <w:t>Retention of data on different protected characteristics sourced from varying data sources at different times, included some heavily reliant on census 2011.</w:t>
            </w:r>
          </w:p>
          <w:p w14:paraId="40D5F8BC" w14:textId="77777777" w:rsidR="00662AA9" w:rsidRDefault="00662AA9" w:rsidP="00662AA9">
            <w:pPr>
              <w:pStyle w:val="ListParagraph"/>
              <w:numPr>
                <w:ilvl w:val="0"/>
                <w:numId w:val="22"/>
              </w:numPr>
              <w:tabs>
                <w:tab w:val="left" w:pos="720"/>
                <w:tab w:val="left" w:pos="1440"/>
                <w:tab w:val="left" w:pos="2160"/>
                <w:tab w:val="left" w:pos="2880"/>
                <w:tab w:val="left" w:pos="4680"/>
                <w:tab w:val="left" w:pos="5400"/>
                <w:tab w:val="right" w:pos="9000"/>
              </w:tabs>
              <w:rPr>
                <w:lang w:eastAsia="en-GB"/>
              </w:rPr>
            </w:pPr>
            <w:r>
              <w:rPr>
                <w:lang w:eastAsia="en-GB"/>
              </w:rPr>
              <w:t>Frequency and efficient methods of updating the values to reflect changing population and identities.</w:t>
            </w:r>
          </w:p>
          <w:p w14:paraId="6BB42507" w14:textId="77777777" w:rsidR="00662AA9" w:rsidRDefault="00662AA9" w:rsidP="00662AA9">
            <w:pPr>
              <w:pStyle w:val="ListParagraph"/>
              <w:numPr>
                <w:ilvl w:val="0"/>
                <w:numId w:val="22"/>
              </w:numPr>
              <w:tabs>
                <w:tab w:val="left" w:pos="720"/>
                <w:tab w:val="left" w:pos="1440"/>
                <w:tab w:val="left" w:pos="2160"/>
                <w:tab w:val="left" w:pos="2880"/>
                <w:tab w:val="left" w:pos="4680"/>
                <w:tab w:val="left" w:pos="5400"/>
                <w:tab w:val="right" w:pos="9000"/>
              </w:tabs>
              <w:rPr>
                <w:lang w:eastAsia="en-GB"/>
              </w:rPr>
            </w:pPr>
            <w:r>
              <w:rPr>
                <w:lang w:eastAsia="en-GB"/>
              </w:rPr>
              <w:t xml:space="preserve">Methods of suitable public engagement on the use of the as a dataset as a standing resource for research.  </w:t>
            </w:r>
          </w:p>
          <w:p w14:paraId="78FD6A7C" w14:textId="77777777" w:rsidR="00662AA9" w:rsidRDefault="00662AA9" w:rsidP="00662AA9">
            <w:pPr>
              <w:pStyle w:val="ListParagraph"/>
              <w:numPr>
                <w:ilvl w:val="0"/>
                <w:numId w:val="22"/>
              </w:numPr>
              <w:tabs>
                <w:tab w:val="left" w:pos="720"/>
                <w:tab w:val="left" w:pos="1440"/>
                <w:tab w:val="left" w:pos="2160"/>
                <w:tab w:val="left" w:pos="2880"/>
                <w:tab w:val="left" w:pos="4680"/>
                <w:tab w:val="left" w:pos="5400"/>
                <w:tab w:val="right" w:pos="9000"/>
              </w:tabs>
              <w:rPr>
                <w:lang w:eastAsia="en-GB"/>
              </w:rPr>
            </w:pPr>
            <w:r>
              <w:rPr>
                <w:lang w:eastAsia="en-GB"/>
              </w:rPr>
              <w:t>Ensuring consistency and lack of duplication with other data improvement initiatives, especially around ethnicity data.</w:t>
            </w:r>
          </w:p>
        </w:tc>
      </w:tr>
    </w:tbl>
    <w:p w14:paraId="5288BCC1" w14:textId="77777777" w:rsidR="00662AA9" w:rsidRDefault="00662AA9" w:rsidP="00662AA9">
      <w:pPr>
        <w:spacing w:line="240" w:lineRule="auto"/>
        <w:ind w:left="-851"/>
        <w:rPr>
          <w:rFonts w:ascii="Arial" w:eastAsia="Times New Roman" w:hAnsi="Arial" w:cs="Arial"/>
          <w:lang w:eastAsia="en-GB"/>
        </w:rPr>
      </w:pPr>
    </w:p>
    <w:p w14:paraId="40FB6C09" w14:textId="77777777" w:rsidR="00D53B63" w:rsidRDefault="00D53B63" w:rsidP="00662AA9">
      <w:pPr>
        <w:spacing w:line="240" w:lineRule="auto"/>
        <w:ind w:left="-851"/>
        <w:rPr>
          <w:rFonts w:ascii="Arial" w:eastAsia="Times New Roman" w:hAnsi="Arial" w:cs="Arial"/>
          <w:lang w:eastAsia="en-GB"/>
        </w:rPr>
      </w:pPr>
    </w:p>
    <w:p w14:paraId="511DC9D9" w14:textId="2F3870B3" w:rsidR="007A339A" w:rsidRDefault="00814E30" w:rsidP="003B6C20">
      <w:pPr>
        <w:pStyle w:val="Heading2"/>
        <w:rPr>
          <w:rFonts w:eastAsia="Times New Roman"/>
          <w:lang w:eastAsia="en-GB"/>
        </w:rPr>
      </w:pPr>
      <w:bookmarkStart w:id="16" w:name="_2122-0095_Elizabeth_Thomson"/>
      <w:bookmarkEnd w:id="16"/>
      <w:r>
        <w:rPr>
          <w:rFonts w:eastAsia="Times New Roman"/>
          <w:lang w:eastAsia="en-GB"/>
        </w:rPr>
        <w:t>2122-0095</w:t>
      </w:r>
      <w:r>
        <w:rPr>
          <w:rFonts w:eastAsia="Times New Roman"/>
          <w:lang w:eastAsia="en-GB"/>
        </w:rPr>
        <w:tab/>
      </w:r>
      <w:r w:rsidR="003B6C20" w:rsidRPr="003B6C20">
        <w:rPr>
          <w:rFonts w:eastAsia="Times New Roman"/>
          <w:lang w:eastAsia="en-GB"/>
        </w:rPr>
        <w:t>Elizabeth Thomson</w:t>
      </w:r>
    </w:p>
    <w:p w14:paraId="5E0CCAE3" w14:textId="77777777" w:rsidR="003B6C20" w:rsidRDefault="003B6C20" w:rsidP="003B6C20">
      <w:pPr>
        <w:rPr>
          <w:lang w:eastAsia="en-GB"/>
        </w:rPr>
      </w:pPr>
    </w:p>
    <w:p w14:paraId="5A499B92" w14:textId="2E614B4F" w:rsidR="007A339A" w:rsidRDefault="00814E30" w:rsidP="003B6C20">
      <w:pPr>
        <w:spacing w:line="240" w:lineRule="auto"/>
      </w:pPr>
      <w:r>
        <w:t>FAMOUS (Fractional Flow Reserve versus Angiographically Guided Management to Optimise Outcomes in Unstable Coronary Syndromes: a developmental clinical study of management guided by coronary angiography combined with fractional flow reserve (FFR) measurement versus management guided by coronary angiography alone (standard care) in patients with non-ST elevation MI)</w:t>
      </w:r>
    </w:p>
    <w:p w14:paraId="0FEE93A8" w14:textId="77777777" w:rsidR="004867EC" w:rsidRDefault="00F34B0F" w:rsidP="003B6C20">
      <w:pPr>
        <w:spacing w:line="240" w:lineRule="auto"/>
      </w:pPr>
      <w:r>
        <w:t xml:space="preserve">The Public Benefit Impact Summary </w:t>
      </w:r>
    </w:p>
    <w:p w14:paraId="67126DE2" w14:textId="77777777" w:rsidR="004867EC" w:rsidRDefault="00F34B0F" w:rsidP="003B6C20">
      <w:pPr>
        <w:spacing w:line="240" w:lineRule="auto"/>
      </w:pPr>
      <w:r>
        <w:t xml:space="preserve">1 Aims What did the study set out to achieve? The main objective of this analysis was to determine whether in patients with recent non-ST segment elevation myocardial infarction undergoing standard invasive coronary angiography+/- revascularisation does FFR-guided management improve clinical outcomes in the longer term. The analysis ably led by biostatisticians in the Robertson Centre </w:t>
      </w:r>
      <w:r>
        <w:lastRenderedPageBreak/>
        <w:t xml:space="preserve">using routinely collected data confirmed this was not the case. </w:t>
      </w:r>
      <w:proofErr w:type="gramStart"/>
      <w:r>
        <w:t>Therefore</w:t>
      </w:r>
      <w:proofErr w:type="gramEnd"/>
      <w:r>
        <w:t xml:space="preserve"> the study objectives were </w:t>
      </w:r>
      <w:proofErr w:type="gramStart"/>
      <w:r>
        <w:t>met</w:t>
      </w:r>
      <w:proofErr w:type="gramEnd"/>
      <w:r>
        <w:t xml:space="preserve"> and the publication is likely to be </w:t>
      </w:r>
      <w:proofErr w:type="gramStart"/>
      <w:r>
        <w:t>taken into account</w:t>
      </w:r>
      <w:proofErr w:type="gramEnd"/>
      <w:r>
        <w:t xml:space="preserve"> by clinical guideline committees. </w:t>
      </w:r>
    </w:p>
    <w:p w14:paraId="6AFD5424" w14:textId="77777777" w:rsidR="004867EC" w:rsidRDefault="00F34B0F" w:rsidP="003B6C20">
      <w:pPr>
        <w:spacing w:line="240" w:lineRule="auto"/>
      </w:pPr>
      <w:r>
        <w:t xml:space="preserve">2 Public Benefit Impact How will these outcomes directly result in benefit for the public? Please give details. This should be the main section answered. The results of this study will inform an update in the clinical practice guidelines of the European Society of Cardiology, August 2027 </w:t>
      </w:r>
    </w:p>
    <w:p w14:paraId="1B7C3244" w14:textId="06A109B0" w:rsidR="004867EC" w:rsidRDefault="00F34B0F" w:rsidP="003B6C20">
      <w:pPr>
        <w:spacing w:line="240" w:lineRule="auto"/>
      </w:pPr>
      <w:r>
        <w:t>3 Data What data were received/processed/collected? Was it as expected? Please give brief details. • SMR01 From October 24</w:t>
      </w:r>
      <w:proofErr w:type="gramStart"/>
      <w:r>
        <w:t xml:space="preserve"> 2011</w:t>
      </w:r>
      <w:proofErr w:type="gramEnd"/>
      <w:r>
        <w:t xml:space="preserve"> to 23 May 2016 • NRS Deaths From October 24</w:t>
      </w:r>
      <w:proofErr w:type="gramStart"/>
      <w:r>
        <w:t xml:space="preserve"> 2011</w:t>
      </w:r>
      <w:proofErr w:type="gramEnd"/>
      <w:r>
        <w:t xml:space="preserve"> to 23 May 2016 • PIS prescribing From October 24</w:t>
      </w:r>
      <w:proofErr w:type="gramStart"/>
      <w:r>
        <w:t xml:space="preserve"> 2011</w:t>
      </w:r>
      <w:proofErr w:type="gramEnd"/>
      <w:r>
        <w:t xml:space="preserve"> to 23 May 2016 SMR and medication prescription data were received during almost 10 years from enrolment into the study. The statistical analysis assessed for between group differences in clinical outcomes. Data received was as expected, used and processed. Docusign Envelope ID: CBB77F4D-53A5-4CB3-B69C-E158E1FE05CF Public Benefit and Privacy Panel for Health and Social Care End of Project Declaration and Summary 01c1402d-cf69-41a9-ab2a-d70bb221a533 </w:t>
      </w:r>
    </w:p>
    <w:p w14:paraId="46B3EEAB" w14:textId="7FD7F919" w:rsidR="004867EC" w:rsidRDefault="00F34B0F" w:rsidP="003B6C20">
      <w:pPr>
        <w:spacing w:line="240" w:lineRule="auto"/>
      </w:pPr>
      <w:r>
        <w:t xml:space="preserve">4 Methodology How did you collect the data? Trial data collection at sites, data </w:t>
      </w:r>
      <w:proofErr w:type="gramStart"/>
      <w:r>
        <w:t>entered into</w:t>
      </w:r>
      <w:proofErr w:type="gramEnd"/>
      <w:r>
        <w:t xml:space="preserve"> secured database coordinated by the Robertson Centre for Biostatistics How did you process the data? Linked data provided from trusted research environments (TRE) linked to the database How did you provision/publish the information? Berry C, Stanley B, </w:t>
      </w:r>
      <w:proofErr w:type="spellStart"/>
      <w:r>
        <w:t>Duklas</w:t>
      </w:r>
      <w:proofErr w:type="spellEnd"/>
      <w:r>
        <w:t xml:space="preserve"> P, Layland J, Oldroyd KG, </w:t>
      </w:r>
      <w:proofErr w:type="spellStart"/>
      <w:r>
        <w:t>Curzen</w:t>
      </w:r>
      <w:proofErr w:type="spellEnd"/>
      <w:r>
        <w:t xml:space="preserve"> N, Sood A, Balachandran K, Das R, Junejo S, </w:t>
      </w:r>
      <w:proofErr w:type="spellStart"/>
      <w:r>
        <w:t>Eteiba</w:t>
      </w:r>
      <w:proofErr w:type="spellEnd"/>
      <w:r>
        <w:t xml:space="preserve"> H, Lindsay M, Shaukat A, Watkins S, Ford I, Good RIS, Henderson R, McConnachie A. Fractional flow reserve vs angiography in non-</w:t>
      </w:r>
      <w:proofErr w:type="spellStart"/>
      <w:r>
        <w:t>STelevation</w:t>
      </w:r>
      <w:proofErr w:type="spellEnd"/>
      <w:r>
        <w:t xml:space="preserve"> myocardial infarction: long-term results of the FAMOUS-NSTEMI trial. </w:t>
      </w:r>
      <w:proofErr w:type="spellStart"/>
      <w:r>
        <w:t>Eur</w:t>
      </w:r>
      <w:proofErr w:type="spellEnd"/>
      <w:r>
        <w:t xml:space="preserve"> Heart J. 2025 Dec </w:t>
      </w:r>
      <w:proofErr w:type="gramStart"/>
      <w:r>
        <w:t>8:ehaf</w:t>
      </w:r>
      <w:proofErr w:type="gramEnd"/>
      <w:r>
        <w:t xml:space="preserve">925. </w:t>
      </w:r>
      <w:proofErr w:type="spellStart"/>
      <w:r>
        <w:t>doi</w:t>
      </w:r>
      <w:proofErr w:type="spellEnd"/>
      <w:r>
        <w:t>: 10.1093/</w:t>
      </w:r>
      <w:proofErr w:type="spellStart"/>
      <w:r>
        <w:t>eurheartj</w:t>
      </w:r>
      <w:proofErr w:type="spellEnd"/>
      <w:r>
        <w:t xml:space="preserve">/ehaf925. </w:t>
      </w:r>
      <w:proofErr w:type="spellStart"/>
      <w:r>
        <w:t>Epub</w:t>
      </w:r>
      <w:proofErr w:type="spellEnd"/>
      <w:r>
        <w:t xml:space="preserve"> ahead of print. PMID: 41355352. Did your study scope change from its original aims? Please give brief details. Unchanged. Study conducted in line with the original aims. </w:t>
      </w:r>
    </w:p>
    <w:p w14:paraId="5C6DA668" w14:textId="77777777" w:rsidR="004867EC" w:rsidRDefault="00F34B0F" w:rsidP="003B6C20">
      <w:pPr>
        <w:spacing w:line="240" w:lineRule="auto"/>
      </w:pPr>
      <w:r>
        <w:t xml:space="preserve">5 Outcomes: The outcomes / results of your proposal. Please give brief details. The results of this analysis indicate that patient care guided by the diagnostic FFR-guided strategy may be inferior to standard angiography-guided management. This result is directly relevant to clinical practice. </w:t>
      </w:r>
    </w:p>
    <w:p w14:paraId="25ADF4FB" w14:textId="1391D38E" w:rsidR="003B6C20" w:rsidRDefault="00F34B0F" w:rsidP="003B6C20">
      <w:pPr>
        <w:spacing w:line="240" w:lineRule="auto"/>
        <w:rPr>
          <w:rFonts w:ascii="Arial" w:eastAsia="Times New Roman" w:hAnsi="Arial" w:cs="Arial"/>
          <w:lang w:eastAsia="en-GB"/>
        </w:rPr>
      </w:pPr>
      <w:r>
        <w:t xml:space="preserve">6 Future Questions: Have the processes / results raised further questions for future exploration? Please give brief details. Secondary analyses ongoing in relation to diagnosis at baseline by angiography or by FFR and clinical outcomes. </w:t>
      </w:r>
      <w:proofErr w:type="gramStart"/>
      <w:r>
        <w:t>Declaration</w:t>
      </w:r>
      <w:proofErr w:type="gramEnd"/>
      <w:r>
        <w:t xml:space="preserve"> Please confirm that the above information is accurate to the best of you</w:t>
      </w:r>
    </w:p>
    <w:p w14:paraId="00623A3D" w14:textId="77777777" w:rsidR="007A339A" w:rsidRDefault="007A339A" w:rsidP="00662AA9">
      <w:pPr>
        <w:spacing w:line="240" w:lineRule="auto"/>
        <w:ind w:left="-851"/>
        <w:rPr>
          <w:rFonts w:ascii="Arial" w:eastAsia="Times New Roman" w:hAnsi="Arial" w:cs="Arial"/>
          <w:lang w:eastAsia="en-GB"/>
        </w:rPr>
      </w:pPr>
    </w:p>
    <w:p w14:paraId="494314A1" w14:textId="77777777" w:rsidR="007A339A" w:rsidRDefault="007A339A" w:rsidP="00662AA9">
      <w:pPr>
        <w:spacing w:line="240" w:lineRule="auto"/>
        <w:ind w:left="-851"/>
        <w:rPr>
          <w:rFonts w:ascii="Arial" w:eastAsia="Times New Roman" w:hAnsi="Arial" w:cs="Arial"/>
          <w:lang w:eastAsia="en-GB"/>
        </w:rPr>
      </w:pPr>
    </w:p>
    <w:p w14:paraId="6A4702E1" w14:textId="77777777" w:rsidR="007A339A" w:rsidRDefault="007A339A" w:rsidP="00662AA9">
      <w:pPr>
        <w:spacing w:line="240" w:lineRule="auto"/>
        <w:ind w:left="-851"/>
        <w:rPr>
          <w:rFonts w:ascii="Arial" w:eastAsia="Times New Roman" w:hAnsi="Arial" w:cs="Arial"/>
          <w:lang w:eastAsia="en-GB"/>
        </w:rPr>
      </w:pPr>
    </w:p>
    <w:p w14:paraId="41D0F2CC" w14:textId="77777777" w:rsidR="007A339A" w:rsidRDefault="007A339A" w:rsidP="00662AA9">
      <w:pPr>
        <w:spacing w:line="240" w:lineRule="auto"/>
        <w:ind w:left="-851"/>
        <w:rPr>
          <w:rFonts w:ascii="Arial" w:eastAsia="Times New Roman" w:hAnsi="Arial" w:cs="Arial"/>
          <w:lang w:eastAsia="en-GB"/>
        </w:rPr>
      </w:pPr>
    </w:p>
    <w:p w14:paraId="6B6887BD" w14:textId="77777777" w:rsidR="007A339A" w:rsidRDefault="007A339A" w:rsidP="00662AA9">
      <w:pPr>
        <w:spacing w:line="240" w:lineRule="auto"/>
        <w:ind w:left="-851"/>
        <w:rPr>
          <w:rFonts w:ascii="Arial" w:eastAsia="Times New Roman" w:hAnsi="Arial" w:cs="Arial"/>
          <w:lang w:eastAsia="en-GB"/>
        </w:rPr>
      </w:pPr>
    </w:p>
    <w:p w14:paraId="517C22AD" w14:textId="77777777" w:rsidR="007A339A" w:rsidRDefault="007A339A" w:rsidP="00662AA9">
      <w:pPr>
        <w:spacing w:line="240" w:lineRule="auto"/>
        <w:ind w:left="-851"/>
        <w:rPr>
          <w:rFonts w:ascii="Arial" w:eastAsia="Times New Roman" w:hAnsi="Arial" w:cs="Arial"/>
          <w:lang w:eastAsia="en-GB"/>
        </w:rPr>
      </w:pPr>
    </w:p>
    <w:p w14:paraId="35D04184" w14:textId="77777777" w:rsidR="007A339A" w:rsidRDefault="007A339A" w:rsidP="00662AA9">
      <w:pPr>
        <w:spacing w:line="240" w:lineRule="auto"/>
        <w:ind w:left="-851"/>
        <w:rPr>
          <w:rFonts w:ascii="Arial" w:eastAsia="Times New Roman" w:hAnsi="Arial" w:cs="Arial"/>
          <w:lang w:eastAsia="en-GB"/>
        </w:rPr>
      </w:pPr>
    </w:p>
    <w:p w14:paraId="440BEA0A" w14:textId="14AE6018" w:rsidR="00D53B63" w:rsidRDefault="00A73FEA" w:rsidP="00A73FEA">
      <w:pPr>
        <w:pStyle w:val="Heading2"/>
        <w:rPr>
          <w:rFonts w:eastAsia="Times New Roman"/>
          <w:lang w:eastAsia="en-GB"/>
        </w:rPr>
      </w:pPr>
      <w:bookmarkStart w:id="17" w:name="_2122-0102_Ms_Jan"/>
      <w:bookmarkEnd w:id="17"/>
      <w:r w:rsidRPr="00A73FEA">
        <w:rPr>
          <w:rFonts w:eastAsia="Times New Roman"/>
          <w:lang w:eastAsia="en-GB"/>
        </w:rPr>
        <w:t>2122-0102</w:t>
      </w:r>
      <w:r w:rsidRPr="00A73FEA">
        <w:rPr>
          <w:rFonts w:eastAsia="Times New Roman"/>
          <w:lang w:eastAsia="en-GB"/>
        </w:rPr>
        <w:tab/>
        <w:t>Ms Jan Mackenzie</w:t>
      </w:r>
    </w:p>
    <w:p w14:paraId="1097B2CA" w14:textId="77777777" w:rsidR="00A73FEA" w:rsidRDefault="00A73FEA" w:rsidP="00A73FEA">
      <w:pPr>
        <w:rPr>
          <w:lang w:eastAsia="en-GB"/>
        </w:rPr>
      </w:pPr>
    </w:p>
    <w:p w14:paraId="2CDCB214" w14:textId="5F2392CE" w:rsidR="00A73FEA" w:rsidRDefault="00A73FEA" w:rsidP="00A73FEA">
      <w:pPr>
        <w:rPr>
          <w:lang w:eastAsia="en-GB"/>
        </w:rPr>
      </w:pPr>
      <w:r w:rsidRPr="00A73FEA">
        <w:rPr>
          <w:lang w:eastAsia="en-GB"/>
        </w:rPr>
        <w:t>Transfusion Medicine Epidemiology Review (TMER)</w:t>
      </w:r>
    </w:p>
    <w:p w14:paraId="34E1C050" w14:textId="77777777" w:rsidR="00A73FEA" w:rsidRDefault="00A73FEA" w:rsidP="00A73FEA">
      <w:pPr>
        <w:spacing w:line="240" w:lineRule="auto"/>
        <w:jc w:val="center"/>
        <w:rPr>
          <w:b/>
          <w:sz w:val="32"/>
        </w:rPr>
      </w:pPr>
      <w:r>
        <w:rPr>
          <w:b/>
          <w:sz w:val="32"/>
        </w:rPr>
        <w:lastRenderedPageBreak/>
        <w:t>The Public Benefit Impact Summary</w:t>
      </w:r>
    </w:p>
    <w:p w14:paraId="539B8B53" w14:textId="77777777" w:rsidR="00A73FEA" w:rsidRDefault="00A73FEA" w:rsidP="00A73FEA">
      <w:pPr>
        <w:rPr>
          <w:b/>
        </w:rPr>
      </w:pPr>
    </w:p>
    <w:tbl>
      <w:tblPr>
        <w:tblStyle w:val="TableGrid"/>
        <w:tblW w:w="5000" w:type="pct"/>
        <w:tblLook w:val="04A0" w:firstRow="1" w:lastRow="0" w:firstColumn="1" w:lastColumn="0" w:noHBand="0" w:noVBand="1"/>
      </w:tblPr>
      <w:tblGrid>
        <w:gridCol w:w="339"/>
        <w:gridCol w:w="3359"/>
        <w:gridCol w:w="5318"/>
      </w:tblGrid>
      <w:tr w:rsidR="00A73FEA" w14:paraId="3D3C42D5" w14:textId="77777777" w:rsidTr="00A73FEA">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13CD193" w14:textId="77777777" w:rsidR="00A73FEA" w:rsidRDefault="00A73FEA">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540AB19" w14:textId="77777777" w:rsidR="00A73FEA" w:rsidRDefault="00A73FEA">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CF0CED9" w14:textId="77777777" w:rsidR="00A73FEA" w:rsidRDefault="00A73FEA">
            <w:pPr>
              <w:spacing w:after="200" w:line="276" w:lineRule="auto"/>
              <w:ind w:left="360"/>
              <w:rPr>
                <w:lang w:eastAsia="en-GB"/>
              </w:rPr>
            </w:pPr>
          </w:p>
        </w:tc>
      </w:tr>
      <w:tr w:rsidR="00A73FEA" w14:paraId="47EB83EF" w14:textId="77777777" w:rsidTr="00A73FEA">
        <w:trPr>
          <w:trHeight w:hRule="exact" w:val="1732"/>
        </w:trPr>
        <w:tc>
          <w:tcPr>
            <w:tcW w:w="188" w:type="pct"/>
            <w:tcBorders>
              <w:top w:val="single" w:sz="4" w:space="0" w:color="auto"/>
              <w:left w:val="single" w:sz="4" w:space="0" w:color="auto"/>
              <w:bottom w:val="single" w:sz="4" w:space="0" w:color="auto"/>
              <w:right w:val="single" w:sz="4" w:space="0" w:color="auto"/>
            </w:tcBorders>
            <w:vAlign w:val="center"/>
          </w:tcPr>
          <w:p w14:paraId="4BDCC3B7" w14:textId="77777777" w:rsidR="00A73FEA" w:rsidRDefault="00A73FEA">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F4D1141" w14:textId="77777777" w:rsidR="00A73FEA" w:rsidRDefault="00A73FEA">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A9BD947" w14:textId="77777777" w:rsidR="00A73FEA" w:rsidRDefault="00A73FEA">
            <w:pPr>
              <w:rPr>
                <w:lang w:eastAsia="en-GB"/>
              </w:rPr>
            </w:pPr>
            <w:r>
              <w:rPr>
                <w:lang w:eastAsia="en-GB"/>
              </w:rPr>
              <w:t>The TMER project was set up with the aim of investigating whether Creutzfeldt Jakob Disease (CJD) and its variant form (vCJD) is transmissible through blood transfusion.</w:t>
            </w:r>
          </w:p>
        </w:tc>
      </w:tr>
      <w:tr w:rsidR="00A73FEA" w14:paraId="424E73C0" w14:textId="77777777" w:rsidTr="00A73FEA">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1314D81" w14:textId="77777777" w:rsidR="00A73FEA" w:rsidRDefault="00A73FEA">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B7713FF" w14:textId="77777777" w:rsidR="00A73FEA" w:rsidRDefault="00A73FEA">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246F814" w14:textId="77777777" w:rsidR="00A73FEA" w:rsidRDefault="00A73FEA">
            <w:pPr>
              <w:spacing w:after="200" w:line="276" w:lineRule="auto"/>
              <w:ind w:left="360"/>
              <w:rPr>
                <w:lang w:eastAsia="en-GB"/>
              </w:rPr>
            </w:pPr>
          </w:p>
          <w:p w14:paraId="67A7D3F5" w14:textId="77777777" w:rsidR="00A73FEA" w:rsidRDefault="00A73FEA">
            <w:pPr>
              <w:spacing w:after="200" w:line="276" w:lineRule="auto"/>
              <w:rPr>
                <w:lang w:eastAsia="en-GB"/>
              </w:rPr>
            </w:pPr>
          </w:p>
          <w:p w14:paraId="2C7B3CCA" w14:textId="77777777" w:rsidR="00A73FEA" w:rsidRDefault="00A73FEA">
            <w:pPr>
              <w:spacing w:after="200" w:line="276" w:lineRule="auto"/>
              <w:rPr>
                <w:lang w:eastAsia="en-GB"/>
              </w:rPr>
            </w:pPr>
          </w:p>
          <w:p w14:paraId="0ED7E29C" w14:textId="77777777" w:rsidR="00A73FEA" w:rsidRDefault="00A73FEA">
            <w:pPr>
              <w:spacing w:after="200" w:line="276" w:lineRule="auto"/>
              <w:rPr>
                <w:lang w:eastAsia="en-GB"/>
              </w:rPr>
            </w:pPr>
          </w:p>
          <w:p w14:paraId="0B1D2A41" w14:textId="77777777" w:rsidR="00A73FEA" w:rsidRDefault="00A73FEA">
            <w:pPr>
              <w:spacing w:after="200" w:line="276" w:lineRule="auto"/>
              <w:rPr>
                <w:lang w:eastAsia="en-GB"/>
              </w:rPr>
            </w:pPr>
          </w:p>
          <w:p w14:paraId="78EAC033" w14:textId="77777777" w:rsidR="00A73FEA" w:rsidRDefault="00A73FEA">
            <w:pPr>
              <w:spacing w:after="200" w:line="276" w:lineRule="auto"/>
              <w:rPr>
                <w:lang w:eastAsia="en-GB"/>
              </w:rPr>
            </w:pPr>
          </w:p>
          <w:p w14:paraId="60DC5465" w14:textId="77777777" w:rsidR="00A73FEA" w:rsidRDefault="00A73FEA">
            <w:pPr>
              <w:spacing w:after="200" w:line="276" w:lineRule="auto"/>
              <w:rPr>
                <w:lang w:eastAsia="en-GB"/>
              </w:rPr>
            </w:pPr>
          </w:p>
          <w:p w14:paraId="7F9E87DF" w14:textId="77777777" w:rsidR="00A73FEA" w:rsidRDefault="00A73FEA">
            <w:pPr>
              <w:spacing w:after="200" w:line="276" w:lineRule="auto"/>
              <w:rPr>
                <w:lang w:eastAsia="en-GB"/>
              </w:rPr>
            </w:pPr>
          </w:p>
          <w:p w14:paraId="7FCF6667" w14:textId="77777777" w:rsidR="00A73FEA" w:rsidRDefault="00A73FEA">
            <w:pPr>
              <w:spacing w:after="200" w:line="276" w:lineRule="auto"/>
              <w:rPr>
                <w:lang w:eastAsia="en-GB"/>
              </w:rPr>
            </w:pPr>
          </w:p>
          <w:p w14:paraId="529868F0" w14:textId="77777777" w:rsidR="00A73FEA" w:rsidRDefault="00A73FEA">
            <w:pPr>
              <w:spacing w:after="200" w:line="276" w:lineRule="auto"/>
              <w:rPr>
                <w:lang w:eastAsia="en-GB"/>
              </w:rPr>
            </w:pPr>
          </w:p>
          <w:p w14:paraId="3BFEB234" w14:textId="77777777" w:rsidR="00A73FEA" w:rsidRDefault="00A73FEA">
            <w:pPr>
              <w:spacing w:after="200" w:line="276" w:lineRule="auto"/>
              <w:rPr>
                <w:lang w:eastAsia="en-GB"/>
              </w:rPr>
            </w:pPr>
          </w:p>
          <w:p w14:paraId="350747C3" w14:textId="77777777" w:rsidR="00A73FEA" w:rsidRDefault="00A73FEA">
            <w:pPr>
              <w:spacing w:after="200" w:line="276" w:lineRule="auto"/>
              <w:rPr>
                <w:lang w:eastAsia="en-GB"/>
              </w:rPr>
            </w:pPr>
          </w:p>
          <w:p w14:paraId="7358D9A1" w14:textId="77777777" w:rsidR="00A73FEA" w:rsidRDefault="00A73FEA">
            <w:pPr>
              <w:spacing w:after="200" w:line="276" w:lineRule="auto"/>
              <w:rPr>
                <w:lang w:eastAsia="en-GB"/>
              </w:rPr>
            </w:pPr>
          </w:p>
          <w:p w14:paraId="32A1F4DE" w14:textId="77777777" w:rsidR="00A73FEA" w:rsidRDefault="00A73FEA">
            <w:pPr>
              <w:spacing w:after="200" w:line="276" w:lineRule="auto"/>
              <w:rPr>
                <w:lang w:eastAsia="en-GB"/>
              </w:rPr>
            </w:pPr>
          </w:p>
          <w:p w14:paraId="0A3BBA66" w14:textId="77777777" w:rsidR="00A73FEA" w:rsidRDefault="00A73FEA">
            <w:pPr>
              <w:spacing w:after="200" w:line="276" w:lineRule="auto"/>
              <w:rPr>
                <w:lang w:eastAsia="en-GB"/>
              </w:rPr>
            </w:pPr>
          </w:p>
          <w:p w14:paraId="306A950D" w14:textId="77777777" w:rsidR="00A73FEA" w:rsidRDefault="00A73FEA">
            <w:pPr>
              <w:spacing w:after="200" w:line="276" w:lineRule="auto"/>
              <w:rPr>
                <w:lang w:eastAsia="en-GB"/>
              </w:rPr>
            </w:pPr>
          </w:p>
          <w:p w14:paraId="03E4DDD5" w14:textId="77777777" w:rsidR="00A73FEA" w:rsidRDefault="00A73FEA">
            <w:pPr>
              <w:spacing w:after="200" w:line="276" w:lineRule="auto"/>
              <w:rPr>
                <w:lang w:eastAsia="en-GB"/>
              </w:rPr>
            </w:pPr>
          </w:p>
          <w:p w14:paraId="7E1EDA24" w14:textId="77777777" w:rsidR="00A73FEA" w:rsidRDefault="00A73FEA">
            <w:pPr>
              <w:spacing w:after="200" w:line="276" w:lineRule="auto"/>
              <w:rPr>
                <w:lang w:eastAsia="en-GB"/>
              </w:rPr>
            </w:pPr>
          </w:p>
          <w:p w14:paraId="00A385E7" w14:textId="77777777" w:rsidR="00A73FEA" w:rsidRDefault="00A73FEA">
            <w:pPr>
              <w:spacing w:after="200" w:line="276" w:lineRule="auto"/>
              <w:rPr>
                <w:lang w:eastAsia="en-GB"/>
              </w:rPr>
            </w:pPr>
          </w:p>
          <w:p w14:paraId="1C5494E9" w14:textId="77777777" w:rsidR="00A73FEA" w:rsidRDefault="00A73FEA">
            <w:pPr>
              <w:spacing w:after="200" w:line="276" w:lineRule="auto"/>
              <w:rPr>
                <w:lang w:eastAsia="en-GB"/>
              </w:rPr>
            </w:pPr>
          </w:p>
          <w:p w14:paraId="73E165A4" w14:textId="77777777" w:rsidR="00A73FEA" w:rsidRDefault="00A73FEA">
            <w:pPr>
              <w:spacing w:after="200" w:line="276" w:lineRule="auto"/>
              <w:rPr>
                <w:lang w:eastAsia="en-GB"/>
              </w:rPr>
            </w:pPr>
          </w:p>
          <w:p w14:paraId="2905365C" w14:textId="77777777" w:rsidR="00A73FEA" w:rsidRDefault="00A73FEA">
            <w:pPr>
              <w:spacing w:after="200" w:line="276" w:lineRule="auto"/>
              <w:rPr>
                <w:lang w:eastAsia="en-GB"/>
              </w:rPr>
            </w:pPr>
          </w:p>
          <w:p w14:paraId="48032756" w14:textId="77777777" w:rsidR="00A73FEA" w:rsidRDefault="00A73FEA">
            <w:pPr>
              <w:spacing w:after="200" w:line="276" w:lineRule="auto"/>
              <w:rPr>
                <w:lang w:eastAsia="en-GB"/>
              </w:rPr>
            </w:pPr>
          </w:p>
          <w:p w14:paraId="3C08E5C2" w14:textId="77777777" w:rsidR="00A73FEA" w:rsidRDefault="00A73FEA">
            <w:pPr>
              <w:spacing w:after="200" w:line="276" w:lineRule="auto"/>
              <w:rPr>
                <w:lang w:eastAsia="en-GB"/>
              </w:rPr>
            </w:pPr>
          </w:p>
          <w:p w14:paraId="3C63234F" w14:textId="77777777" w:rsidR="00A73FEA" w:rsidRDefault="00A73FEA">
            <w:pPr>
              <w:spacing w:after="200" w:line="276" w:lineRule="auto"/>
              <w:rPr>
                <w:lang w:eastAsia="en-GB"/>
              </w:rPr>
            </w:pPr>
          </w:p>
        </w:tc>
      </w:tr>
      <w:tr w:rsidR="00A73FEA" w14:paraId="20FA7BA2" w14:textId="77777777" w:rsidTr="00A73FEA">
        <w:trPr>
          <w:trHeight w:hRule="exact" w:val="3646"/>
        </w:trPr>
        <w:tc>
          <w:tcPr>
            <w:tcW w:w="188" w:type="pct"/>
            <w:tcBorders>
              <w:top w:val="single" w:sz="4" w:space="0" w:color="auto"/>
              <w:left w:val="single" w:sz="4" w:space="0" w:color="auto"/>
              <w:bottom w:val="single" w:sz="4" w:space="0" w:color="auto"/>
              <w:right w:val="single" w:sz="4" w:space="0" w:color="auto"/>
            </w:tcBorders>
            <w:vAlign w:val="center"/>
          </w:tcPr>
          <w:p w14:paraId="56BB75B9" w14:textId="77777777" w:rsidR="00A73FEA" w:rsidRDefault="00A73FEA">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70A02667" w14:textId="77777777" w:rsidR="00A73FEA" w:rsidRDefault="00A73FEA">
            <w:pPr>
              <w:spacing w:after="200" w:line="276" w:lineRule="auto"/>
              <w:ind w:left="20"/>
              <w:rPr>
                <w:lang w:eastAsia="en-GB"/>
              </w:rPr>
            </w:pPr>
            <w:r>
              <w:rPr>
                <w:lang w:eastAsia="en-GB"/>
              </w:rPr>
              <w:t>How will these outcomes directly result in benefit for the public? Please give details. This should be the main section answered.</w:t>
            </w:r>
          </w:p>
          <w:p w14:paraId="4AEE2259" w14:textId="77777777" w:rsidR="00A73FEA" w:rsidRDefault="00A73FEA">
            <w:pPr>
              <w:spacing w:after="200" w:line="276" w:lineRule="auto"/>
              <w:ind w:left="20"/>
              <w:rPr>
                <w:lang w:eastAsia="en-GB"/>
              </w:rPr>
            </w:pPr>
          </w:p>
          <w:p w14:paraId="2CA87D96" w14:textId="77777777" w:rsidR="00A73FEA" w:rsidRDefault="00A73FEA">
            <w:pPr>
              <w:spacing w:after="200" w:line="276" w:lineRule="auto"/>
              <w:ind w:left="20"/>
              <w:rPr>
                <w:lang w:eastAsia="en-GB"/>
              </w:rPr>
            </w:pPr>
          </w:p>
          <w:p w14:paraId="56E6A162" w14:textId="77777777" w:rsidR="00A73FEA" w:rsidRDefault="00A73FEA">
            <w:pPr>
              <w:spacing w:after="200" w:line="276" w:lineRule="auto"/>
              <w:ind w:left="20"/>
              <w:rPr>
                <w:lang w:eastAsia="en-GB"/>
              </w:rPr>
            </w:pPr>
          </w:p>
          <w:p w14:paraId="68CA07CA" w14:textId="77777777" w:rsidR="00A73FEA" w:rsidRDefault="00A73FEA">
            <w:pPr>
              <w:spacing w:after="200" w:line="276" w:lineRule="auto"/>
              <w:ind w:left="20"/>
              <w:rPr>
                <w:lang w:eastAsia="en-GB"/>
              </w:rPr>
            </w:pPr>
          </w:p>
          <w:p w14:paraId="2999AC65" w14:textId="77777777" w:rsidR="00A73FEA" w:rsidRDefault="00A73FEA">
            <w:pPr>
              <w:spacing w:after="200" w:line="276" w:lineRule="auto"/>
              <w:ind w:left="20"/>
              <w:rPr>
                <w:lang w:eastAsia="en-GB"/>
              </w:rPr>
            </w:pPr>
          </w:p>
          <w:p w14:paraId="07777AA2" w14:textId="77777777" w:rsidR="00A73FEA" w:rsidRDefault="00A73FEA">
            <w:pPr>
              <w:spacing w:after="200" w:line="276" w:lineRule="auto"/>
              <w:ind w:left="20"/>
              <w:rPr>
                <w:lang w:eastAsia="en-GB"/>
              </w:rPr>
            </w:pPr>
          </w:p>
          <w:p w14:paraId="0DA84776" w14:textId="77777777" w:rsidR="00A73FEA" w:rsidRDefault="00A73FEA">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0BCA2C99" w14:textId="77777777" w:rsidR="00A73FEA" w:rsidRDefault="00A73FEA">
            <w:pPr>
              <w:rPr>
                <w:lang w:eastAsia="en-GB"/>
              </w:rPr>
            </w:pPr>
            <w:r>
              <w:rPr>
                <w:lang w:eastAsia="en-GB"/>
              </w:rPr>
              <w:t>The identification of transfusion transmission of vCJD through the TMER study has had profound implications for public health nationally and internationally and has resulted in policies aimed at minimising the risk of further transmission, for example the deferral of transfusion recipients as donors in the UK.  It is crucial to determine whether there are further cases of transfusion transmission as this will inform public policy and serve the wider public interest.  There are many unresolved questions including the risk to recipients, the level of infectivity of blood and the potential for a large population of infected donors that could lead to further cases.</w:t>
            </w:r>
          </w:p>
          <w:p w14:paraId="661D9BEF" w14:textId="77777777" w:rsidR="00A73FEA" w:rsidRDefault="00A73FEA">
            <w:pPr>
              <w:spacing w:line="360" w:lineRule="auto"/>
              <w:rPr>
                <w:lang w:eastAsia="en-GB"/>
              </w:rPr>
            </w:pPr>
          </w:p>
          <w:p w14:paraId="18F3FC10" w14:textId="77777777" w:rsidR="00A73FEA" w:rsidRDefault="00A73FEA">
            <w:pPr>
              <w:spacing w:line="360" w:lineRule="auto"/>
              <w:rPr>
                <w:lang w:eastAsia="en-GB"/>
              </w:rPr>
            </w:pPr>
          </w:p>
          <w:p w14:paraId="6319BC4A" w14:textId="77777777" w:rsidR="00A73FEA" w:rsidRDefault="00A73FEA">
            <w:pPr>
              <w:spacing w:line="360" w:lineRule="auto"/>
              <w:rPr>
                <w:lang w:eastAsia="en-GB"/>
              </w:rPr>
            </w:pPr>
          </w:p>
          <w:p w14:paraId="6D5951D9" w14:textId="77777777" w:rsidR="00A73FEA" w:rsidRDefault="00A73FEA">
            <w:pPr>
              <w:spacing w:line="360" w:lineRule="auto"/>
              <w:rPr>
                <w:lang w:eastAsia="en-GB"/>
              </w:rPr>
            </w:pPr>
          </w:p>
          <w:p w14:paraId="16A5F269" w14:textId="77777777" w:rsidR="00A73FEA" w:rsidRDefault="00A73FEA">
            <w:pPr>
              <w:spacing w:line="360" w:lineRule="auto"/>
              <w:rPr>
                <w:lang w:eastAsia="en-GB"/>
              </w:rPr>
            </w:pPr>
          </w:p>
          <w:p w14:paraId="7751744B" w14:textId="77777777" w:rsidR="00A73FEA" w:rsidRDefault="00A73FEA">
            <w:pPr>
              <w:spacing w:line="360" w:lineRule="auto"/>
              <w:rPr>
                <w:lang w:eastAsia="en-GB"/>
              </w:rPr>
            </w:pPr>
          </w:p>
          <w:p w14:paraId="0AE74C66" w14:textId="77777777" w:rsidR="00A73FEA" w:rsidRDefault="00A73FEA">
            <w:pPr>
              <w:spacing w:line="360" w:lineRule="auto"/>
              <w:rPr>
                <w:lang w:eastAsia="en-GB"/>
              </w:rPr>
            </w:pPr>
          </w:p>
          <w:p w14:paraId="666A8EF0" w14:textId="77777777" w:rsidR="00A73FEA" w:rsidRDefault="00A73FEA">
            <w:pPr>
              <w:spacing w:line="360" w:lineRule="auto"/>
              <w:rPr>
                <w:lang w:eastAsia="en-GB"/>
              </w:rPr>
            </w:pPr>
          </w:p>
        </w:tc>
      </w:tr>
      <w:tr w:rsidR="00A73FEA" w14:paraId="775D96E2" w14:textId="77777777" w:rsidTr="00A73FEA">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465C5A6" w14:textId="77777777" w:rsidR="00A73FEA" w:rsidRDefault="00A73FEA">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F5C5C4E" w14:textId="77777777" w:rsidR="00A73FEA" w:rsidRDefault="00A73FEA">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54DDE7F" w14:textId="77777777" w:rsidR="00A73FEA" w:rsidRDefault="00A73FEA">
            <w:pPr>
              <w:spacing w:after="200" w:line="276" w:lineRule="auto"/>
              <w:ind w:left="360"/>
              <w:rPr>
                <w:lang w:eastAsia="en-GB"/>
              </w:rPr>
            </w:pPr>
          </w:p>
        </w:tc>
      </w:tr>
      <w:tr w:rsidR="00A73FEA" w14:paraId="6314A5C4" w14:textId="77777777" w:rsidTr="00A73FEA">
        <w:trPr>
          <w:trHeight w:hRule="exact" w:val="1418"/>
        </w:trPr>
        <w:tc>
          <w:tcPr>
            <w:tcW w:w="188" w:type="pct"/>
            <w:tcBorders>
              <w:top w:val="single" w:sz="4" w:space="0" w:color="auto"/>
              <w:left w:val="single" w:sz="4" w:space="0" w:color="auto"/>
              <w:bottom w:val="single" w:sz="4" w:space="0" w:color="auto"/>
              <w:right w:val="single" w:sz="4" w:space="0" w:color="auto"/>
            </w:tcBorders>
            <w:vAlign w:val="center"/>
          </w:tcPr>
          <w:p w14:paraId="5C7259C1" w14:textId="77777777" w:rsidR="00A73FEA" w:rsidRDefault="00A73FEA">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9EA327B" w14:textId="77777777" w:rsidR="00A73FEA" w:rsidRDefault="00A73FEA">
            <w:pPr>
              <w:spacing w:after="200" w:line="276" w:lineRule="auto"/>
              <w:ind w:left="20"/>
              <w:rPr>
                <w:lang w:eastAsia="en-GB"/>
              </w:rPr>
            </w:pPr>
            <w:r>
              <w:rPr>
                <w:lang w:eastAsia="en-GB"/>
              </w:rPr>
              <w:t xml:space="preserve">What data were received/processed/collected? </w:t>
            </w:r>
          </w:p>
          <w:p w14:paraId="189F6BB5" w14:textId="77777777" w:rsidR="00A73FEA" w:rsidRDefault="00A73FEA">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tcPr>
          <w:p w14:paraId="36F3BC1F" w14:textId="77777777" w:rsidR="00A73FEA" w:rsidRDefault="00A73FEA">
            <w:pPr>
              <w:rPr>
                <w:lang w:eastAsia="en-GB"/>
              </w:rPr>
            </w:pPr>
            <w:r>
              <w:rPr>
                <w:lang w:eastAsia="en-GB"/>
              </w:rPr>
              <w:t>Collected were details of CJD/vCJD cases and their blood donation and blood transfusion status. Processed and received were details of recipients from/donors to, these CJD/vCJD cases.  This was as expected.</w:t>
            </w:r>
          </w:p>
          <w:p w14:paraId="3F84C209" w14:textId="77777777" w:rsidR="00A73FEA" w:rsidRDefault="00A73FEA">
            <w:pPr>
              <w:rPr>
                <w:lang w:eastAsia="en-GB"/>
              </w:rPr>
            </w:pPr>
          </w:p>
        </w:tc>
      </w:tr>
      <w:tr w:rsidR="00A73FEA" w14:paraId="1DC97466" w14:textId="77777777" w:rsidTr="00A73FEA">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A282985" w14:textId="77777777" w:rsidR="00A73FEA" w:rsidRDefault="00A73FEA">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1CD9A92" w14:textId="77777777" w:rsidR="00A73FEA" w:rsidRDefault="00A73FEA">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7AFC947" w14:textId="77777777" w:rsidR="00A73FEA" w:rsidRDefault="00A73FEA">
            <w:pPr>
              <w:spacing w:after="200" w:line="276" w:lineRule="auto"/>
              <w:ind w:left="360"/>
              <w:rPr>
                <w:lang w:eastAsia="en-GB"/>
              </w:rPr>
            </w:pPr>
          </w:p>
        </w:tc>
      </w:tr>
      <w:tr w:rsidR="00A73FEA" w14:paraId="6F474AD8" w14:textId="77777777" w:rsidTr="00A73FEA">
        <w:trPr>
          <w:trHeight w:val="680"/>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54832B18" w14:textId="77777777" w:rsidR="00A73FEA" w:rsidRDefault="00A73FEA">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71920D8" w14:textId="77777777" w:rsidR="00A73FEA" w:rsidRDefault="00A73FEA">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A0DD23E" w14:textId="77777777" w:rsidR="00A73FEA" w:rsidRDefault="00A73FEA">
            <w:pPr>
              <w:rPr>
                <w:lang w:eastAsia="en-GB"/>
              </w:rPr>
            </w:pPr>
            <w:r>
              <w:rPr>
                <w:lang w:eastAsia="en-GB"/>
              </w:rPr>
              <w:t>Cases of CJD/vCJD were identified by NCJDRSU as part of their UK CJD surveillance programme.</w:t>
            </w:r>
          </w:p>
        </w:tc>
      </w:tr>
      <w:tr w:rsidR="00A73FEA" w14:paraId="6A6D4B30" w14:textId="77777777" w:rsidTr="00A73FEA">
        <w:trPr>
          <w:trHeight w:hRule="exact" w:val="20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0F34C3" w14:textId="77777777" w:rsidR="00A73FEA" w:rsidRDefault="00A73FEA">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6B67CCB7" w14:textId="77777777" w:rsidR="00A73FEA" w:rsidRDefault="00A73FEA">
            <w:pPr>
              <w:spacing w:after="200" w:line="276" w:lineRule="auto"/>
              <w:ind w:left="20"/>
              <w:rPr>
                <w:lang w:eastAsia="en-GB"/>
              </w:rPr>
            </w:pPr>
            <w:r>
              <w:rPr>
                <w:lang w:eastAsia="en-GB"/>
              </w:rPr>
              <w:t xml:space="preserve">How did you process the data? </w:t>
            </w:r>
          </w:p>
          <w:p w14:paraId="08258B4F" w14:textId="77777777" w:rsidR="00A73FEA" w:rsidRDefault="00A73FEA">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235E0EDF" w14:textId="77777777" w:rsidR="00A73FEA" w:rsidRDefault="00A73FEA">
            <w:pPr>
              <w:spacing w:after="200"/>
              <w:ind w:left="20"/>
              <w:rPr>
                <w:lang w:eastAsia="en-GB"/>
              </w:rPr>
            </w:pPr>
            <w:r>
              <w:rPr>
                <w:lang w:eastAsia="en-GB"/>
              </w:rPr>
              <w:t xml:space="preserve">Cases of CJD/vCJD were sent to NHSBT to check their blood donor status and cases of CJD/vCJD who had previously received blood transfusion(s) were sent to NHSBT to identify potential donors. Details of recipients from, and donors to, CJD/vCJD cases were sent back to NCJDRSU to check </w:t>
            </w:r>
          </w:p>
        </w:tc>
      </w:tr>
      <w:tr w:rsidR="00A73FEA" w14:paraId="52195C8E" w14:textId="77777777" w:rsidTr="00A73FEA">
        <w:trPr>
          <w:trHeight w:hRule="exact" w:val="8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EA69E5" w14:textId="77777777" w:rsidR="00A73FEA" w:rsidRDefault="00A73FEA">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4ED60E4" w14:textId="77777777" w:rsidR="00A73FEA" w:rsidRDefault="00A73FEA">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41AAD77B" w14:textId="77777777" w:rsidR="00A73FEA" w:rsidRDefault="00A73FEA">
            <w:pPr>
              <w:rPr>
                <w:lang w:eastAsia="en-GB"/>
              </w:rPr>
            </w:pPr>
            <w:r>
              <w:rPr>
                <w:lang w:eastAsia="en-GB"/>
              </w:rPr>
              <w:t>Several articles were published in peer-reviewed journals and abstracts/posters shown at national and international conferences.</w:t>
            </w:r>
          </w:p>
        </w:tc>
      </w:tr>
      <w:tr w:rsidR="00A73FEA" w14:paraId="61E131C2" w14:textId="77777777" w:rsidTr="00A73FEA">
        <w:trPr>
          <w:trHeight w:hRule="exact" w:val="24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008961" w14:textId="77777777" w:rsidR="00A73FEA" w:rsidRDefault="00A73FEA">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59A32740" w14:textId="77777777" w:rsidR="00A73FEA" w:rsidRDefault="00A73FEA">
            <w:pPr>
              <w:spacing w:after="200" w:line="276" w:lineRule="auto"/>
              <w:ind w:left="20"/>
              <w:rPr>
                <w:lang w:eastAsia="en-GB"/>
              </w:rPr>
            </w:pPr>
            <w:r>
              <w:rPr>
                <w:lang w:eastAsia="en-GB"/>
              </w:rPr>
              <w:t>Did your study scope change from its original aims? Please give brief details.</w:t>
            </w:r>
          </w:p>
          <w:p w14:paraId="6325BA5C" w14:textId="77777777" w:rsidR="00A73FEA" w:rsidRDefault="00A73FEA">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396B3BC8" w14:textId="77777777" w:rsidR="00A73FEA" w:rsidRDefault="00A73FEA">
            <w:pPr>
              <w:rPr>
                <w:lang w:eastAsia="en-GB"/>
              </w:rPr>
            </w:pPr>
            <w:r>
              <w:rPr>
                <w:lang w:eastAsia="en-GB"/>
              </w:rPr>
              <w:t>The scope changed in 2017 after an audit on the reliability of surrogate witnesses where it was found that some cases where the surrogate witness had denied a history of blood donation in the case were found to be registered as blood donors in the past.  From 2017 all cases of CJD were sent for donation status checking regardless of their reported history of blood donation.  Previously only cases with a reported donation history were sent for checking.</w:t>
            </w:r>
          </w:p>
        </w:tc>
      </w:tr>
      <w:tr w:rsidR="00A73FEA" w14:paraId="120434E5" w14:textId="77777777" w:rsidTr="00A73FEA">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73ED1F8" w14:textId="77777777" w:rsidR="00A73FEA" w:rsidRDefault="00A73FEA">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009DF8C" w14:textId="77777777" w:rsidR="00A73FEA" w:rsidRDefault="00A73FEA">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5D1F07F" w14:textId="77777777" w:rsidR="00A73FEA" w:rsidRDefault="00A73FEA">
            <w:pPr>
              <w:spacing w:after="200" w:line="276" w:lineRule="auto"/>
              <w:ind w:left="360"/>
              <w:rPr>
                <w:lang w:eastAsia="en-GB"/>
              </w:rPr>
            </w:pPr>
          </w:p>
        </w:tc>
      </w:tr>
      <w:tr w:rsidR="00A73FEA" w14:paraId="3936EBF4" w14:textId="77777777" w:rsidTr="00A73FEA">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466DF94D" w14:textId="77777777" w:rsidR="00A73FEA" w:rsidRDefault="00A73FEA">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401DD16" w14:textId="77777777" w:rsidR="00A73FEA" w:rsidRDefault="00A73FEA">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568B4DDD" w14:textId="77777777" w:rsidR="00A73FEA" w:rsidRDefault="00A73FEA">
            <w:pPr>
              <w:spacing w:line="276" w:lineRule="auto"/>
              <w:rPr>
                <w:lang w:eastAsia="en-GB"/>
              </w:rPr>
            </w:pPr>
            <w:r>
              <w:rPr>
                <w:lang w:eastAsia="en-GB"/>
              </w:rPr>
              <w:t xml:space="preserve">Three cases of vCJD and one sub-clinical infection have been linked to transfusion transmission through this study. </w:t>
            </w:r>
          </w:p>
        </w:tc>
      </w:tr>
      <w:tr w:rsidR="00A73FEA" w14:paraId="5BD8FD5C" w14:textId="77777777" w:rsidTr="00A73FEA">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B06D339" w14:textId="77777777" w:rsidR="00A73FEA" w:rsidRDefault="00A73FEA">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FE1F48C" w14:textId="77777777" w:rsidR="00A73FEA" w:rsidRDefault="00A73FEA">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A6F533C" w14:textId="77777777" w:rsidR="00A73FEA" w:rsidRDefault="00A73FEA">
            <w:pPr>
              <w:spacing w:after="200" w:line="276" w:lineRule="auto"/>
              <w:ind w:left="360"/>
              <w:rPr>
                <w:lang w:eastAsia="en-GB"/>
              </w:rPr>
            </w:pPr>
          </w:p>
        </w:tc>
      </w:tr>
      <w:tr w:rsidR="00A73FEA" w14:paraId="6741D471" w14:textId="77777777" w:rsidTr="00A73FEA">
        <w:trPr>
          <w:trHeight w:val="1211"/>
        </w:trPr>
        <w:tc>
          <w:tcPr>
            <w:tcW w:w="188" w:type="pct"/>
            <w:tcBorders>
              <w:top w:val="single" w:sz="4" w:space="0" w:color="auto"/>
              <w:left w:val="single" w:sz="4" w:space="0" w:color="auto"/>
              <w:bottom w:val="single" w:sz="4" w:space="0" w:color="auto"/>
              <w:right w:val="single" w:sz="4" w:space="0" w:color="auto"/>
            </w:tcBorders>
            <w:vAlign w:val="center"/>
          </w:tcPr>
          <w:p w14:paraId="2E7CA716" w14:textId="77777777" w:rsidR="00A73FEA" w:rsidRDefault="00A73FEA">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F22C9B6" w14:textId="77777777" w:rsidR="00A73FEA" w:rsidRDefault="00A73FEA">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tcPr>
          <w:p w14:paraId="74A13955" w14:textId="77777777" w:rsidR="00A73FEA" w:rsidRDefault="00A73FEA">
            <w:pPr>
              <w:rPr>
                <w:lang w:eastAsia="en-GB"/>
              </w:rPr>
            </w:pPr>
            <w:r>
              <w:rPr>
                <w:lang w:eastAsia="en-GB"/>
              </w:rPr>
              <w:t>Risk to recipients, the level of infectivity of blood and the potential for a large population of infected donors that could lead to further cases.</w:t>
            </w:r>
          </w:p>
          <w:p w14:paraId="68217992" w14:textId="77777777" w:rsidR="00A73FEA" w:rsidRDefault="00A73FEA">
            <w:pPr>
              <w:rPr>
                <w:lang w:eastAsia="en-GB"/>
              </w:rPr>
            </w:pPr>
          </w:p>
        </w:tc>
      </w:tr>
    </w:tbl>
    <w:p w14:paraId="5E88708E" w14:textId="77777777" w:rsidR="00A73FEA" w:rsidRPr="00A73FEA" w:rsidRDefault="00A73FEA" w:rsidP="00A73FEA">
      <w:pPr>
        <w:rPr>
          <w:lang w:eastAsia="en-GB"/>
        </w:rPr>
      </w:pPr>
    </w:p>
    <w:p w14:paraId="61B04B38" w14:textId="77777777" w:rsidR="00D53B63" w:rsidRDefault="00D53B63" w:rsidP="00662AA9">
      <w:pPr>
        <w:spacing w:line="240" w:lineRule="auto"/>
        <w:ind w:left="-851"/>
        <w:rPr>
          <w:rFonts w:ascii="Arial" w:eastAsia="Times New Roman" w:hAnsi="Arial" w:cs="Arial"/>
          <w:lang w:eastAsia="en-GB"/>
        </w:rPr>
      </w:pPr>
    </w:p>
    <w:p w14:paraId="6BEB41A9" w14:textId="77777777" w:rsidR="00D53B63" w:rsidRDefault="00D53B63" w:rsidP="00662AA9">
      <w:pPr>
        <w:spacing w:line="240" w:lineRule="auto"/>
        <w:ind w:left="-851"/>
        <w:rPr>
          <w:rFonts w:ascii="Arial" w:eastAsia="Times New Roman" w:hAnsi="Arial" w:cs="Arial"/>
          <w:lang w:eastAsia="en-GB"/>
        </w:rPr>
      </w:pPr>
    </w:p>
    <w:p w14:paraId="122ECE18" w14:textId="77777777" w:rsidR="00D53B63" w:rsidRDefault="00D53B63" w:rsidP="00662AA9">
      <w:pPr>
        <w:spacing w:line="240" w:lineRule="auto"/>
        <w:ind w:left="-851"/>
        <w:rPr>
          <w:rFonts w:ascii="Arial" w:eastAsia="Times New Roman" w:hAnsi="Arial" w:cs="Arial"/>
          <w:lang w:eastAsia="en-GB"/>
        </w:rPr>
      </w:pPr>
    </w:p>
    <w:p w14:paraId="623D4869" w14:textId="77777777" w:rsidR="00D53B63" w:rsidRDefault="00D53B63" w:rsidP="00662AA9">
      <w:pPr>
        <w:spacing w:line="240" w:lineRule="auto"/>
        <w:ind w:left="-851"/>
        <w:rPr>
          <w:rFonts w:ascii="Arial" w:eastAsia="Times New Roman" w:hAnsi="Arial" w:cs="Arial"/>
          <w:lang w:eastAsia="en-GB"/>
        </w:rPr>
      </w:pPr>
    </w:p>
    <w:p w14:paraId="4F9B68CE" w14:textId="77777777" w:rsidR="00D53B63" w:rsidRDefault="00D53B63" w:rsidP="00662AA9">
      <w:pPr>
        <w:spacing w:line="240" w:lineRule="auto"/>
        <w:ind w:left="-851"/>
        <w:rPr>
          <w:rFonts w:ascii="Arial" w:eastAsia="Times New Roman" w:hAnsi="Arial" w:cs="Arial"/>
          <w:lang w:eastAsia="en-GB"/>
        </w:rPr>
      </w:pPr>
    </w:p>
    <w:p w14:paraId="538B8D6B" w14:textId="77777777" w:rsidR="00A73FEA" w:rsidRDefault="00A73FEA" w:rsidP="00662AA9">
      <w:pPr>
        <w:spacing w:line="240" w:lineRule="auto"/>
        <w:ind w:left="-851"/>
        <w:rPr>
          <w:rFonts w:ascii="Arial" w:eastAsia="Times New Roman" w:hAnsi="Arial" w:cs="Arial"/>
          <w:lang w:eastAsia="en-GB"/>
        </w:rPr>
      </w:pPr>
    </w:p>
    <w:p w14:paraId="13D98464" w14:textId="77777777" w:rsidR="00A73FEA" w:rsidRDefault="00A73FEA" w:rsidP="00662AA9">
      <w:pPr>
        <w:spacing w:line="240" w:lineRule="auto"/>
        <w:ind w:left="-851"/>
        <w:rPr>
          <w:rFonts w:ascii="Arial" w:eastAsia="Times New Roman" w:hAnsi="Arial" w:cs="Arial"/>
          <w:lang w:eastAsia="en-GB"/>
        </w:rPr>
      </w:pPr>
    </w:p>
    <w:p w14:paraId="4FBA3544" w14:textId="469E0919" w:rsidR="00D53B63" w:rsidRDefault="00A73FEA" w:rsidP="00A73FEA">
      <w:pPr>
        <w:pStyle w:val="Heading2"/>
        <w:rPr>
          <w:rFonts w:eastAsia="Times New Roman"/>
          <w:lang w:eastAsia="en-GB"/>
        </w:rPr>
      </w:pPr>
      <w:bookmarkStart w:id="18" w:name="_2122-0132_Michelle_Oliver"/>
      <w:bookmarkEnd w:id="18"/>
      <w:r w:rsidRPr="00A73FEA">
        <w:rPr>
          <w:rFonts w:eastAsia="Times New Roman"/>
          <w:lang w:eastAsia="en-GB"/>
        </w:rPr>
        <w:t>2122-0132</w:t>
      </w:r>
      <w:r w:rsidRPr="00A73FEA">
        <w:rPr>
          <w:rFonts w:eastAsia="Times New Roman"/>
          <w:lang w:eastAsia="en-GB"/>
        </w:rPr>
        <w:tab/>
        <w:t>Michelle Oliver</w:t>
      </w:r>
    </w:p>
    <w:p w14:paraId="04191661" w14:textId="77777777" w:rsidR="00A73FEA" w:rsidRDefault="00A73FEA" w:rsidP="00A73FEA">
      <w:pPr>
        <w:rPr>
          <w:lang w:eastAsia="en-GB"/>
        </w:rPr>
      </w:pPr>
    </w:p>
    <w:p w14:paraId="2389AB50" w14:textId="7BAE261B" w:rsidR="00A73FEA" w:rsidRDefault="00A73FEA" w:rsidP="00A73FEA">
      <w:pPr>
        <w:rPr>
          <w:b/>
          <w:bCs/>
          <w:sz w:val="24"/>
          <w:szCs w:val="24"/>
          <w:lang w:eastAsia="en-GB"/>
        </w:rPr>
      </w:pPr>
      <w:r w:rsidRPr="00A73FEA">
        <w:rPr>
          <w:b/>
          <w:bCs/>
          <w:sz w:val="24"/>
          <w:szCs w:val="24"/>
          <w:lang w:eastAsia="en-GB"/>
        </w:rPr>
        <w:t xml:space="preserve">An exploration of the experiences of identity and resilience in adolescents assigned female at birth (AFAB) with </w:t>
      </w:r>
      <w:proofErr w:type="gramStart"/>
      <w:r w:rsidRPr="00A73FEA">
        <w:rPr>
          <w:b/>
          <w:bCs/>
          <w:sz w:val="24"/>
          <w:szCs w:val="24"/>
          <w:lang w:eastAsia="en-GB"/>
        </w:rPr>
        <w:t>Autism Spectrum Disorder</w:t>
      </w:r>
      <w:proofErr w:type="gramEnd"/>
      <w:r w:rsidRPr="00A73FEA">
        <w:rPr>
          <w:b/>
          <w:bCs/>
          <w:sz w:val="24"/>
          <w:szCs w:val="24"/>
          <w:lang w:eastAsia="en-GB"/>
        </w:rPr>
        <w:t xml:space="preserve"> (ASD) and Gender Dysphoria (GD) who have not surgically transitioned: An Interpretative phenomenological analysis (IPA) study</w:t>
      </w:r>
    </w:p>
    <w:p w14:paraId="43F63C73" w14:textId="77777777" w:rsidR="00A73FEA" w:rsidRDefault="00A73FEA" w:rsidP="00A73FEA">
      <w:pPr>
        <w:spacing w:line="240" w:lineRule="auto"/>
        <w:jc w:val="center"/>
        <w:rPr>
          <w:b/>
        </w:rPr>
      </w:pPr>
      <w:r>
        <w:rPr>
          <w:b/>
        </w:rPr>
        <w:t>The Public Benefit Impact Summary</w:t>
      </w:r>
    </w:p>
    <w:p w14:paraId="5879F060" w14:textId="77777777" w:rsidR="00A73FEA" w:rsidRDefault="00A73FEA" w:rsidP="00A73FEA">
      <w:pPr>
        <w:rPr>
          <w:b/>
        </w:rPr>
      </w:pPr>
    </w:p>
    <w:tbl>
      <w:tblPr>
        <w:tblStyle w:val="TableGrid"/>
        <w:tblW w:w="5000" w:type="pct"/>
        <w:tblLook w:val="04A0" w:firstRow="1" w:lastRow="0" w:firstColumn="1" w:lastColumn="0" w:noHBand="0" w:noVBand="1"/>
      </w:tblPr>
      <w:tblGrid>
        <w:gridCol w:w="339"/>
        <w:gridCol w:w="3359"/>
        <w:gridCol w:w="5318"/>
      </w:tblGrid>
      <w:tr w:rsidR="00A73FEA" w14:paraId="5221CE62" w14:textId="77777777" w:rsidTr="00A73FEA">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9078298" w14:textId="77777777" w:rsidR="00A73FEA" w:rsidRDefault="00A73FEA">
            <w:pPr>
              <w:spacing w:after="200" w:line="276" w:lineRule="auto"/>
              <w:rPr>
                <w:rFonts w:eastAsia="Times New Roman"/>
                <w:sz w:val="24"/>
                <w:szCs w:val="24"/>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029D464" w14:textId="77777777" w:rsidR="00A73FEA" w:rsidRDefault="00A73FEA">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FC5CBA2" w14:textId="77777777" w:rsidR="00A73FEA" w:rsidRDefault="00A73FEA">
            <w:pPr>
              <w:spacing w:after="200" w:line="276" w:lineRule="auto"/>
              <w:ind w:left="360"/>
              <w:rPr>
                <w:lang w:eastAsia="en-GB"/>
              </w:rPr>
            </w:pPr>
          </w:p>
        </w:tc>
      </w:tr>
      <w:tr w:rsidR="00A73FEA" w14:paraId="3A7F8EB5" w14:textId="77777777" w:rsidTr="00A73FEA">
        <w:trPr>
          <w:trHeight w:hRule="exact" w:val="4445"/>
        </w:trPr>
        <w:tc>
          <w:tcPr>
            <w:tcW w:w="188" w:type="pct"/>
            <w:tcBorders>
              <w:top w:val="single" w:sz="4" w:space="0" w:color="auto"/>
              <w:left w:val="single" w:sz="4" w:space="0" w:color="auto"/>
              <w:bottom w:val="single" w:sz="4" w:space="0" w:color="auto"/>
              <w:right w:val="single" w:sz="4" w:space="0" w:color="auto"/>
            </w:tcBorders>
            <w:vAlign w:val="center"/>
          </w:tcPr>
          <w:p w14:paraId="75F758D8" w14:textId="77777777" w:rsidR="00A73FEA" w:rsidRDefault="00A73FEA">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D184F1B" w14:textId="77777777" w:rsidR="00A73FEA" w:rsidRDefault="00A73FEA">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89F835F" w14:textId="77777777" w:rsidR="00A73FEA" w:rsidRDefault="00A73FEA">
            <w:pPr>
              <w:spacing w:line="360" w:lineRule="auto"/>
              <w:rPr>
                <w:lang w:eastAsia="en-GB"/>
              </w:rPr>
            </w:pPr>
            <w:r>
              <w:rPr>
                <w:color w:val="222222"/>
                <w:shd w:val="clear" w:color="auto" w:fill="FFFFFF"/>
              </w:rPr>
              <w:t xml:space="preserve">This study aimed to explore experiences of Gender Dysphoria in Autistic adolescents assigned female at birth. It also set out to have a particular focus on identity and resilience. </w:t>
            </w:r>
          </w:p>
        </w:tc>
      </w:tr>
      <w:tr w:rsidR="00A73FEA" w14:paraId="2623D032" w14:textId="77777777" w:rsidTr="00A73FEA">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A927C43" w14:textId="77777777" w:rsidR="00A73FEA" w:rsidRDefault="00A73FEA">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0B5ED41" w14:textId="77777777" w:rsidR="00A73FEA" w:rsidRDefault="00A73FEA">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E5BCB6E" w14:textId="77777777" w:rsidR="00A73FEA" w:rsidRDefault="00A73FEA">
            <w:pPr>
              <w:spacing w:after="200" w:line="276" w:lineRule="auto"/>
              <w:ind w:left="360"/>
              <w:rPr>
                <w:lang w:eastAsia="en-GB"/>
              </w:rPr>
            </w:pPr>
          </w:p>
          <w:p w14:paraId="7297F554" w14:textId="77777777" w:rsidR="00A73FEA" w:rsidRDefault="00A73FEA">
            <w:pPr>
              <w:spacing w:after="200" w:line="276" w:lineRule="auto"/>
              <w:rPr>
                <w:lang w:eastAsia="en-GB"/>
              </w:rPr>
            </w:pPr>
          </w:p>
          <w:p w14:paraId="4AAB8476" w14:textId="77777777" w:rsidR="00A73FEA" w:rsidRDefault="00A73FEA">
            <w:pPr>
              <w:spacing w:after="200" w:line="276" w:lineRule="auto"/>
              <w:rPr>
                <w:lang w:eastAsia="en-GB"/>
              </w:rPr>
            </w:pPr>
          </w:p>
          <w:p w14:paraId="310580E7" w14:textId="77777777" w:rsidR="00A73FEA" w:rsidRDefault="00A73FEA">
            <w:pPr>
              <w:spacing w:after="200" w:line="276" w:lineRule="auto"/>
              <w:rPr>
                <w:lang w:eastAsia="en-GB"/>
              </w:rPr>
            </w:pPr>
          </w:p>
          <w:p w14:paraId="3B2EF62F" w14:textId="77777777" w:rsidR="00A73FEA" w:rsidRDefault="00A73FEA">
            <w:pPr>
              <w:spacing w:after="200" w:line="276" w:lineRule="auto"/>
              <w:rPr>
                <w:lang w:eastAsia="en-GB"/>
              </w:rPr>
            </w:pPr>
          </w:p>
          <w:p w14:paraId="13A741DE" w14:textId="77777777" w:rsidR="00A73FEA" w:rsidRDefault="00A73FEA">
            <w:pPr>
              <w:spacing w:after="200" w:line="276" w:lineRule="auto"/>
              <w:rPr>
                <w:lang w:eastAsia="en-GB"/>
              </w:rPr>
            </w:pPr>
          </w:p>
          <w:p w14:paraId="12969E7E" w14:textId="77777777" w:rsidR="00A73FEA" w:rsidRDefault="00A73FEA">
            <w:pPr>
              <w:spacing w:after="200" w:line="276" w:lineRule="auto"/>
              <w:rPr>
                <w:lang w:eastAsia="en-GB"/>
              </w:rPr>
            </w:pPr>
          </w:p>
          <w:p w14:paraId="374B0E22" w14:textId="77777777" w:rsidR="00A73FEA" w:rsidRDefault="00A73FEA">
            <w:pPr>
              <w:spacing w:after="200" w:line="276" w:lineRule="auto"/>
              <w:rPr>
                <w:lang w:eastAsia="en-GB"/>
              </w:rPr>
            </w:pPr>
          </w:p>
          <w:p w14:paraId="5569F755" w14:textId="77777777" w:rsidR="00A73FEA" w:rsidRDefault="00A73FEA">
            <w:pPr>
              <w:spacing w:after="200" w:line="276" w:lineRule="auto"/>
              <w:rPr>
                <w:lang w:eastAsia="en-GB"/>
              </w:rPr>
            </w:pPr>
          </w:p>
          <w:p w14:paraId="5D424E92" w14:textId="77777777" w:rsidR="00A73FEA" w:rsidRDefault="00A73FEA">
            <w:pPr>
              <w:spacing w:after="200" w:line="276" w:lineRule="auto"/>
              <w:rPr>
                <w:lang w:eastAsia="en-GB"/>
              </w:rPr>
            </w:pPr>
          </w:p>
          <w:p w14:paraId="53CD16F2" w14:textId="77777777" w:rsidR="00A73FEA" w:rsidRDefault="00A73FEA">
            <w:pPr>
              <w:spacing w:after="200" w:line="276" w:lineRule="auto"/>
              <w:rPr>
                <w:lang w:eastAsia="en-GB"/>
              </w:rPr>
            </w:pPr>
          </w:p>
          <w:p w14:paraId="7DF62EEE" w14:textId="77777777" w:rsidR="00A73FEA" w:rsidRDefault="00A73FEA">
            <w:pPr>
              <w:spacing w:after="200" w:line="276" w:lineRule="auto"/>
              <w:rPr>
                <w:lang w:eastAsia="en-GB"/>
              </w:rPr>
            </w:pPr>
          </w:p>
          <w:p w14:paraId="68736BAD" w14:textId="77777777" w:rsidR="00A73FEA" w:rsidRDefault="00A73FEA">
            <w:pPr>
              <w:spacing w:after="200" w:line="276" w:lineRule="auto"/>
              <w:rPr>
                <w:lang w:eastAsia="en-GB"/>
              </w:rPr>
            </w:pPr>
          </w:p>
          <w:p w14:paraId="2EF6B892" w14:textId="77777777" w:rsidR="00A73FEA" w:rsidRDefault="00A73FEA">
            <w:pPr>
              <w:spacing w:after="200" w:line="276" w:lineRule="auto"/>
              <w:rPr>
                <w:lang w:eastAsia="en-GB"/>
              </w:rPr>
            </w:pPr>
          </w:p>
          <w:p w14:paraId="4A138205" w14:textId="77777777" w:rsidR="00A73FEA" w:rsidRDefault="00A73FEA">
            <w:pPr>
              <w:spacing w:after="200" w:line="276" w:lineRule="auto"/>
              <w:rPr>
                <w:lang w:eastAsia="en-GB"/>
              </w:rPr>
            </w:pPr>
          </w:p>
          <w:p w14:paraId="696FD082" w14:textId="77777777" w:rsidR="00A73FEA" w:rsidRDefault="00A73FEA">
            <w:pPr>
              <w:spacing w:after="200" w:line="276" w:lineRule="auto"/>
              <w:rPr>
                <w:lang w:eastAsia="en-GB"/>
              </w:rPr>
            </w:pPr>
          </w:p>
          <w:p w14:paraId="019EEB24" w14:textId="77777777" w:rsidR="00A73FEA" w:rsidRDefault="00A73FEA">
            <w:pPr>
              <w:spacing w:after="200" w:line="276" w:lineRule="auto"/>
              <w:rPr>
                <w:lang w:eastAsia="en-GB"/>
              </w:rPr>
            </w:pPr>
          </w:p>
          <w:p w14:paraId="48AF645F" w14:textId="77777777" w:rsidR="00A73FEA" w:rsidRDefault="00A73FEA">
            <w:pPr>
              <w:spacing w:after="200" w:line="276" w:lineRule="auto"/>
              <w:rPr>
                <w:lang w:eastAsia="en-GB"/>
              </w:rPr>
            </w:pPr>
          </w:p>
          <w:p w14:paraId="0BAA755F" w14:textId="77777777" w:rsidR="00A73FEA" w:rsidRDefault="00A73FEA">
            <w:pPr>
              <w:spacing w:after="200" w:line="276" w:lineRule="auto"/>
              <w:rPr>
                <w:lang w:eastAsia="en-GB"/>
              </w:rPr>
            </w:pPr>
          </w:p>
          <w:p w14:paraId="256568D2" w14:textId="77777777" w:rsidR="00A73FEA" w:rsidRDefault="00A73FEA">
            <w:pPr>
              <w:spacing w:after="200" w:line="276" w:lineRule="auto"/>
              <w:rPr>
                <w:lang w:eastAsia="en-GB"/>
              </w:rPr>
            </w:pPr>
          </w:p>
          <w:p w14:paraId="3E7319AE" w14:textId="77777777" w:rsidR="00A73FEA" w:rsidRDefault="00A73FEA">
            <w:pPr>
              <w:spacing w:after="200" w:line="276" w:lineRule="auto"/>
              <w:rPr>
                <w:lang w:eastAsia="en-GB"/>
              </w:rPr>
            </w:pPr>
          </w:p>
          <w:p w14:paraId="60ACF66F" w14:textId="77777777" w:rsidR="00A73FEA" w:rsidRDefault="00A73FEA">
            <w:pPr>
              <w:spacing w:after="200" w:line="276" w:lineRule="auto"/>
              <w:rPr>
                <w:lang w:eastAsia="en-GB"/>
              </w:rPr>
            </w:pPr>
          </w:p>
          <w:p w14:paraId="6676F270" w14:textId="77777777" w:rsidR="00A73FEA" w:rsidRDefault="00A73FEA">
            <w:pPr>
              <w:spacing w:after="200" w:line="276" w:lineRule="auto"/>
              <w:rPr>
                <w:lang w:eastAsia="en-GB"/>
              </w:rPr>
            </w:pPr>
          </w:p>
          <w:p w14:paraId="7C3FA506" w14:textId="77777777" w:rsidR="00A73FEA" w:rsidRDefault="00A73FEA">
            <w:pPr>
              <w:spacing w:after="200" w:line="276" w:lineRule="auto"/>
              <w:rPr>
                <w:lang w:eastAsia="en-GB"/>
              </w:rPr>
            </w:pPr>
          </w:p>
          <w:p w14:paraId="30AADE6D" w14:textId="77777777" w:rsidR="00A73FEA" w:rsidRDefault="00A73FEA">
            <w:pPr>
              <w:spacing w:after="200" w:line="276" w:lineRule="auto"/>
              <w:rPr>
                <w:lang w:eastAsia="en-GB"/>
              </w:rPr>
            </w:pPr>
          </w:p>
        </w:tc>
      </w:tr>
      <w:tr w:rsidR="00A73FEA" w14:paraId="31090BCF" w14:textId="77777777" w:rsidTr="00A73FEA">
        <w:trPr>
          <w:trHeight w:hRule="exact" w:val="3100"/>
        </w:trPr>
        <w:tc>
          <w:tcPr>
            <w:tcW w:w="188" w:type="pct"/>
            <w:tcBorders>
              <w:top w:val="single" w:sz="4" w:space="0" w:color="auto"/>
              <w:left w:val="single" w:sz="4" w:space="0" w:color="auto"/>
              <w:bottom w:val="single" w:sz="4" w:space="0" w:color="auto"/>
              <w:right w:val="single" w:sz="4" w:space="0" w:color="auto"/>
            </w:tcBorders>
            <w:vAlign w:val="center"/>
          </w:tcPr>
          <w:p w14:paraId="46F6C469" w14:textId="77777777" w:rsidR="00A73FEA" w:rsidRDefault="00A73FEA">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03D9DD78" w14:textId="77777777" w:rsidR="00A73FEA" w:rsidRDefault="00A73FEA">
            <w:pPr>
              <w:spacing w:after="200" w:line="276" w:lineRule="auto"/>
              <w:ind w:left="20"/>
              <w:rPr>
                <w:lang w:eastAsia="en-GB"/>
              </w:rPr>
            </w:pPr>
            <w:r>
              <w:rPr>
                <w:lang w:eastAsia="en-GB"/>
              </w:rPr>
              <w:t>How will these outcomes directly result in benefit for the public? Please give details. This should be the main section answered.</w:t>
            </w:r>
          </w:p>
          <w:p w14:paraId="5811F898" w14:textId="77777777" w:rsidR="00A73FEA" w:rsidRDefault="00A73FEA">
            <w:pPr>
              <w:spacing w:after="200" w:line="276" w:lineRule="auto"/>
              <w:ind w:left="20"/>
              <w:rPr>
                <w:lang w:eastAsia="en-GB"/>
              </w:rPr>
            </w:pPr>
          </w:p>
          <w:p w14:paraId="447ABB4E" w14:textId="77777777" w:rsidR="00A73FEA" w:rsidRDefault="00A73FEA">
            <w:pPr>
              <w:spacing w:after="200" w:line="276" w:lineRule="auto"/>
              <w:ind w:left="20"/>
              <w:rPr>
                <w:lang w:eastAsia="en-GB"/>
              </w:rPr>
            </w:pPr>
          </w:p>
          <w:p w14:paraId="3370823E" w14:textId="77777777" w:rsidR="00A73FEA" w:rsidRDefault="00A73FEA">
            <w:pPr>
              <w:spacing w:after="200" w:line="276" w:lineRule="auto"/>
              <w:ind w:left="20"/>
              <w:rPr>
                <w:lang w:eastAsia="en-GB"/>
              </w:rPr>
            </w:pPr>
          </w:p>
          <w:p w14:paraId="7E41555E" w14:textId="77777777" w:rsidR="00A73FEA" w:rsidRDefault="00A73FEA">
            <w:pPr>
              <w:spacing w:after="200" w:line="276" w:lineRule="auto"/>
              <w:ind w:left="20"/>
              <w:rPr>
                <w:lang w:eastAsia="en-GB"/>
              </w:rPr>
            </w:pPr>
          </w:p>
          <w:p w14:paraId="2B74F6FA" w14:textId="77777777" w:rsidR="00A73FEA" w:rsidRDefault="00A73FEA">
            <w:pPr>
              <w:spacing w:after="200" w:line="276" w:lineRule="auto"/>
              <w:ind w:left="20"/>
              <w:rPr>
                <w:lang w:eastAsia="en-GB"/>
              </w:rPr>
            </w:pPr>
          </w:p>
          <w:p w14:paraId="4133AA2A" w14:textId="77777777" w:rsidR="00A73FEA" w:rsidRDefault="00A73FEA">
            <w:pPr>
              <w:spacing w:after="200" w:line="276" w:lineRule="auto"/>
              <w:ind w:left="20"/>
              <w:rPr>
                <w:lang w:eastAsia="en-GB"/>
              </w:rPr>
            </w:pPr>
          </w:p>
          <w:p w14:paraId="7613E2D3" w14:textId="77777777" w:rsidR="00A73FEA" w:rsidRDefault="00A73FEA">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73F1A31F" w14:textId="77777777" w:rsidR="00A73FEA" w:rsidRDefault="00A73FEA">
            <w:pPr>
              <w:spacing w:line="360" w:lineRule="auto"/>
              <w:rPr>
                <w:lang w:eastAsia="en-GB"/>
              </w:rPr>
            </w:pPr>
            <w:r>
              <w:rPr>
                <w:lang w:eastAsia="en-GB"/>
              </w:rPr>
              <w:t xml:space="preserve">This research gives free access to all who wish to understand more about the experiences of Gender Dysphoria in autistic adolescents assigned female at birth. </w:t>
            </w:r>
            <w:r>
              <w:rPr>
                <w:color w:val="222222"/>
                <w:shd w:val="clear" w:color="auto" w:fill="FFFFFF"/>
              </w:rPr>
              <w:t>It was hoped that this would promote parent and healthcare staff understanding; particularly around gender-affirming care to foster positive mental health outcomes.</w:t>
            </w:r>
          </w:p>
          <w:p w14:paraId="180BE0D0" w14:textId="77777777" w:rsidR="00A73FEA" w:rsidRDefault="00A73FEA">
            <w:pPr>
              <w:spacing w:line="360" w:lineRule="auto"/>
              <w:rPr>
                <w:lang w:eastAsia="en-GB"/>
              </w:rPr>
            </w:pPr>
          </w:p>
          <w:p w14:paraId="1ABC4B7B" w14:textId="77777777" w:rsidR="00A73FEA" w:rsidRDefault="00A73FEA">
            <w:pPr>
              <w:spacing w:line="360" w:lineRule="auto"/>
              <w:rPr>
                <w:lang w:eastAsia="en-GB"/>
              </w:rPr>
            </w:pPr>
          </w:p>
          <w:p w14:paraId="44A85ED6" w14:textId="77777777" w:rsidR="00A73FEA" w:rsidRDefault="00A73FEA">
            <w:pPr>
              <w:spacing w:line="360" w:lineRule="auto"/>
              <w:rPr>
                <w:lang w:eastAsia="en-GB"/>
              </w:rPr>
            </w:pPr>
          </w:p>
          <w:p w14:paraId="0A4B1794" w14:textId="77777777" w:rsidR="00A73FEA" w:rsidRDefault="00A73FEA">
            <w:pPr>
              <w:spacing w:line="360" w:lineRule="auto"/>
              <w:rPr>
                <w:lang w:eastAsia="en-GB"/>
              </w:rPr>
            </w:pPr>
          </w:p>
          <w:p w14:paraId="7DD44874" w14:textId="77777777" w:rsidR="00A73FEA" w:rsidRDefault="00A73FEA">
            <w:pPr>
              <w:spacing w:line="360" w:lineRule="auto"/>
              <w:rPr>
                <w:lang w:eastAsia="en-GB"/>
              </w:rPr>
            </w:pPr>
          </w:p>
          <w:p w14:paraId="53EC731D" w14:textId="77777777" w:rsidR="00A73FEA" w:rsidRDefault="00A73FEA">
            <w:pPr>
              <w:spacing w:line="360" w:lineRule="auto"/>
              <w:rPr>
                <w:lang w:eastAsia="en-GB"/>
              </w:rPr>
            </w:pPr>
          </w:p>
        </w:tc>
      </w:tr>
      <w:tr w:rsidR="00A73FEA" w14:paraId="7F8C7AD8" w14:textId="77777777" w:rsidTr="00A73FEA">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316C9BC" w14:textId="77777777" w:rsidR="00A73FEA" w:rsidRDefault="00A73FEA">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C45FA5A" w14:textId="77777777" w:rsidR="00A73FEA" w:rsidRDefault="00A73FEA">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3A22C5C" w14:textId="77777777" w:rsidR="00A73FEA" w:rsidRDefault="00A73FEA">
            <w:pPr>
              <w:spacing w:after="200" w:line="276" w:lineRule="auto"/>
              <w:ind w:left="360"/>
              <w:rPr>
                <w:lang w:eastAsia="en-GB"/>
              </w:rPr>
            </w:pPr>
          </w:p>
        </w:tc>
      </w:tr>
      <w:tr w:rsidR="00A73FEA" w14:paraId="125CA247" w14:textId="77777777" w:rsidTr="00A73FEA">
        <w:trPr>
          <w:trHeight w:hRule="exact" w:val="5617"/>
        </w:trPr>
        <w:tc>
          <w:tcPr>
            <w:tcW w:w="188" w:type="pct"/>
            <w:tcBorders>
              <w:top w:val="single" w:sz="4" w:space="0" w:color="auto"/>
              <w:left w:val="single" w:sz="4" w:space="0" w:color="auto"/>
              <w:bottom w:val="single" w:sz="4" w:space="0" w:color="auto"/>
              <w:right w:val="single" w:sz="4" w:space="0" w:color="auto"/>
            </w:tcBorders>
            <w:vAlign w:val="center"/>
          </w:tcPr>
          <w:p w14:paraId="4B519DDD" w14:textId="77777777" w:rsidR="00A73FEA" w:rsidRDefault="00A73FEA">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522089F" w14:textId="77777777" w:rsidR="00A73FEA" w:rsidRDefault="00A73FEA">
            <w:pPr>
              <w:spacing w:after="200" w:line="276" w:lineRule="auto"/>
              <w:ind w:left="20"/>
              <w:rPr>
                <w:lang w:eastAsia="en-GB"/>
              </w:rPr>
            </w:pPr>
            <w:r>
              <w:rPr>
                <w:lang w:eastAsia="en-GB"/>
              </w:rPr>
              <w:t xml:space="preserve">What data were received/processed/collected? </w:t>
            </w:r>
          </w:p>
          <w:p w14:paraId="55B16D5D" w14:textId="77777777" w:rsidR="00A73FEA" w:rsidRDefault="00A73FEA">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tcPr>
          <w:p w14:paraId="12BD6C11" w14:textId="77777777" w:rsidR="00A73FEA" w:rsidRDefault="00A73FEA">
            <w:pPr>
              <w:spacing w:line="360" w:lineRule="auto"/>
              <w:rPr>
                <w:lang w:eastAsia="en-GB"/>
              </w:rPr>
            </w:pPr>
            <w:r>
              <w:rPr>
                <w:lang w:eastAsia="en-GB"/>
              </w:rPr>
              <w:t>Name, preferred name, address, postcode, date of birth, age, ethnicity, employment status, gender identity, sexuality, age at autism diagnosis, length lived in current gender, age of onset of gender dysphoria, family prevalence of gender dysphoria, level of parent support, experience of gender and gender dysphoria, gender dysphoria with autism experience, group identity, self-concept and resilience/coping factors.</w:t>
            </w:r>
          </w:p>
          <w:p w14:paraId="07E79581" w14:textId="77777777" w:rsidR="00A73FEA" w:rsidRDefault="00A73FEA">
            <w:pPr>
              <w:spacing w:line="360" w:lineRule="auto"/>
              <w:rPr>
                <w:lang w:eastAsia="en-GB"/>
              </w:rPr>
            </w:pPr>
          </w:p>
          <w:p w14:paraId="5A5F3AB9" w14:textId="77777777" w:rsidR="00A73FEA" w:rsidRDefault="00A73FEA">
            <w:pPr>
              <w:spacing w:line="360" w:lineRule="auto"/>
              <w:rPr>
                <w:lang w:eastAsia="en-GB"/>
              </w:rPr>
            </w:pPr>
            <w:r>
              <w:rPr>
                <w:lang w:eastAsia="en-GB"/>
              </w:rPr>
              <w:t xml:space="preserve">Yes, data was collected as expected. </w:t>
            </w:r>
          </w:p>
        </w:tc>
      </w:tr>
      <w:tr w:rsidR="00A73FEA" w14:paraId="369FC0D8" w14:textId="77777777" w:rsidTr="00A73FEA">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6CA33D2" w14:textId="77777777" w:rsidR="00A73FEA" w:rsidRDefault="00A73FEA">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632B158" w14:textId="77777777" w:rsidR="00A73FEA" w:rsidRDefault="00A73FEA">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1CA3D55" w14:textId="77777777" w:rsidR="00A73FEA" w:rsidRDefault="00A73FEA">
            <w:pPr>
              <w:spacing w:after="200" w:line="276" w:lineRule="auto"/>
              <w:ind w:left="360"/>
              <w:rPr>
                <w:lang w:eastAsia="en-GB"/>
              </w:rPr>
            </w:pPr>
          </w:p>
        </w:tc>
      </w:tr>
      <w:tr w:rsidR="00A73FEA" w14:paraId="754F7A73" w14:textId="77777777" w:rsidTr="00A73FEA">
        <w:trPr>
          <w:trHeight w:val="2523"/>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29B5E594" w14:textId="77777777" w:rsidR="00A73FEA" w:rsidRDefault="00A73FEA">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23520B4" w14:textId="77777777" w:rsidR="00A73FEA" w:rsidRDefault="00A73FEA">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0B346D3D" w14:textId="77777777" w:rsidR="00A73FEA" w:rsidRDefault="00A73FEA">
            <w:pPr>
              <w:spacing w:line="360" w:lineRule="auto"/>
              <w:rPr>
                <w:color w:val="222222"/>
                <w:shd w:val="clear" w:color="auto" w:fill="FFFFFF"/>
              </w:rPr>
            </w:pPr>
            <w:r>
              <w:rPr>
                <w:color w:val="222222"/>
                <w:shd w:val="clear" w:color="auto" w:fill="FFFFFF"/>
              </w:rPr>
              <w:t>“We recruited through both health services and the community. Posters of advertisement were sent to two NHS Scottish health board teams...Posters were also displayed on social media (namely Facebook, Twitter and Discord) and those interested could contact the researcher directly.” </w:t>
            </w:r>
            <w:r>
              <w:rPr>
                <w:color w:val="222222"/>
              </w:rPr>
              <w:t>(Oliver et al., 2025)</w:t>
            </w:r>
          </w:p>
        </w:tc>
      </w:tr>
      <w:tr w:rsidR="00A73FEA" w14:paraId="50097CDA" w14:textId="77777777" w:rsidTr="00A73FEA">
        <w:trPr>
          <w:trHeight w:hRule="exact" w:val="12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197DF3" w14:textId="77777777" w:rsidR="00A73FEA" w:rsidRDefault="00A73FEA">
            <w:pPr>
              <w:rPr>
                <w:rFonts w:ascii="Arial" w:eastAsia="Times New Roman" w:hAnsi="Arial" w:cs="Arial"/>
                <w:sz w:val="24"/>
                <w:szCs w:val="24"/>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3E01839B" w14:textId="77777777" w:rsidR="00A73FEA" w:rsidRDefault="00A73FEA">
            <w:pPr>
              <w:spacing w:after="200" w:line="276" w:lineRule="auto"/>
              <w:ind w:left="20"/>
              <w:rPr>
                <w:lang w:eastAsia="en-GB"/>
              </w:rPr>
            </w:pPr>
            <w:r>
              <w:rPr>
                <w:lang w:eastAsia="en-GB"/>
              </w:rPr>
              <w:t xml:space="preserve">How did you process the data? </w:t>
            </w:r>
          </w:p>
          <w:p w14:paraId="5B22B137" w14:textId="77777777" w:rsidR="00A73FEA" w:rsidRDefault="00A73FEA">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5CF57800" w14:textId="77777777" w:rsidR="00A73FEA" w:rsidRDefault="00A73FEA">
            <w:pPr>
              <w:spacing w:after="200" w:line="276" w:lineRule="auto"/>
              <w:ind w:left="20"/>
              <w:rPr>
                <w:lang w:eastAsia="en-GB"/>
              </w:rPr>
            </w:pPr>
            <w:r>
              <w:rPr>
                <w:lang w:eastAsia="en-GB"/>
              </w:rPr>
              <w:t xml:space="preserve">Data was kept within the NHS Shared drive with restricted access given to the clinical lead and applicant. Recordings were deleted as soon as transcripts were completed. </w:t>
            </w:r>
          </w:p>
        </w:tc>
      </w:tr>
      <w:tr w:rsidR="00A73FEA" w14:paraId="6F8EA84B" w14:textId="77777777" w:rsidTr="00A73FEA">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07A3C5" w14:textId="77777777" w:rsidR="00A73FEA" w:rsidRDefault="00A73FEA">
            <w:pPr>
              <w:rPr>
                <w:rFonts w:ascii="Arial" w:eastAsia="Times New Roman" w:hAnsi="Arial" w:cs="Arial"/>
                <w:sz w:val="24"/>
                <w:szCs w:val="24"/>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B22779D" w14:textId="77777777" w:rsidR="00A73FEA" w:rsidRDefault="00A73FEA">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tcPr>
          <w:p w14:paraId="14537A9C" w14:textId="77777777" w:rsidR="00A73FEA" w:rsidRDefault="00A73FEA">
            <w:pPr>
              <w:spacing w:line="360" w:lineRule="auto"/>
              <w:rPr>
                <w:lang w:eastAsia="en-GB"/>
              </w:rPr>
            </w:pPr>
            <w:r>
              <w:rPr>
                <w:lang w:eastAsia="en-GB"/>
              </w:rPr>
              <w:t>The research was published in the Journal of Autism and Developmental Disorders</w:t>
            </w:r>
          </w:p>
          <w:p w14:paraId="61936B77" w14:textId="77777777" w:rsidR="00A73FEA" w:rsidRDefault="00A73FEA">
            <w:pPr>
              <w:spacing w:line="360" w:lineRule="auto"/>
              <w:rPr>
                <w:lang w:eastAsia="en-GB"/>
              </w:rPr>
            </w:pPr>
          </w:p>
        </w:tc>
      </w:tr>
      <w:tr w:rsidR="00A73FEA" w14:paraId="72B62CEC" w14:textId="77777777" w:rsidTr="00A73FEA">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DB2CF2" w14:textId="77777777" w:rsidR="00A73FEA" w:rsidRDefault="00A73FEA">
            <w:pPr>
              <w:rPr>
                <w:rFonts w:ascii="Arial" w:eastAsia="Times New Roman" w:hAnsi="Arial" w:cs="Arial"/>
                <w:sz w:val="24"/>
                <w:szCs w:val="24"/>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495828BD" w14:textId="77777777" w:rsidR="00A73FEA" w:rsidRDefault="00A73FEA">
            <w:pPr>
              <w:spacing w:after="200" w:line="276" w:lineRule="auto"/>
              <w:ind w:left="20"/>
              <w:rPr>
                <w:lang w:eastAsia="en-GB"/>
              </w:rPr>
            </w:pPr>
            <w:r>
              <w:rPr>
                <w:lang w:eastAsia="en-GB"/>
              </w:rPr>
              <w:t>Did your study scope change from its original aims? Please give brief details.</w:t>
            </w:r>
          </w:p>
          <w:p w14:paraId="561FB8EB" w14:textId="77777777" w:rsidR="00A73FEA" w:rsidRDefault="00A73FEA">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1A05FC8B" w14:textId="77777777" w:rsidR="00A73FEA" w:rsidRDefault="00A73FEA">
            <w:pPr>
              <w:spacing w:line="360" w:lineRule="auto"/>
              <w:rPr>
                <w:lang w:eastAsia="en-GB"/>
              </w:rPr>
            </w:pPr>
            <w:r>
              <w:rPr>
                <w:lang w:eastAsia="en-GB"/>
              </w:rPr>
              <w:t>The only change was that there were no participants from the community who opted to take part.</w:t>
            </w:r>
          </w:p>
        </w:tc>
      </w:tr>
      <w:tr w:rsidR="00A73FEA" w14:paraId="6A225BBF" w14:textId="77777777" w:rsidTr="00A73FEA">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1E63E10" w14:textId="77777777" w:rsidR="00A73FEA" w:rsidRDefault="00A73FEA">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8E7CE0C" w14:textId="77777777" w:rsidR="00A73FEA" w:rsidRDefault="00A73FEA">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FD85ADB" w14:textId="77777777" w:rsidR="00A73FEA" w:rsidRDefault="00A73FEA">
            <w:pPr>
              <w:spacing w:after="200" w:line="276" w:lineRule="auto"/>
              <w:ind w:left="360"/>
              <w:rPr>
                <w:lang w:eastAsia="en-GB"/>
              </w:rPr>
            </w:pPr>
          </w:p>
        </w:tc>
      </w:tr>
      <w:tr w:rsidR="00A73FEA" w14:paraId="2F4683CF" w14:textId="77777777" w:rsidTr="00A73FEA">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4326A692" w14:textId="77777777" w:rsidR="00A73FEA" w:rsidRDefault="00A73FEA">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CD1165E" w14:textId="77777777" w:rsidR="00A73FEA" w:rsidRDefault="00A73FEA">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tcPr>
          <w:p w14:paraId="3C53DA22" w14:textId="77777777" w:rsidR="00A73FEA" w:rsidRDefault="00A73FEA">
            <w:pPr>
              <w:pStyle w:val="NormalWeb"/>
              <w:shd w:val="clear" w:color="auto" w:fill="FFFFFF"/>
              <w:spacing w:before="0" w:beforeAutospacing="0" w:after="320" w:afterAutospacing="0"/>
              <w:rPr>
                <w:rFonts w:ascii="Arial" w:hAnsi="Arial" w:cs="Arial"/>
                <w:color w:val="222222"/>
                <w:lang w:eastAsia="en-US"/>
              </w:rPr>
            </w:pPr>
            <w:r>
              <w:rPr>
                <w:rFonts w:ascii="Arial" w:hAnsi="Arial" w:cs="Arial"/>
                <w:color w:val="222222"/>
                <w:lang w:eastAsia="en-US"/>
              </w:rPr>
              <w:t xml:space="preserve"> “In conclusion, this study explores the unique phenomenological experiences of assigned female at birth autistic adolescents who are experiencing GD. In summary, this includes dealing with socially gendered expectations and </w:t>
            </w:r>
            <w:r>
              <w:rPr>
                <w:rFonts w:ascii="Arial" w:hAnsi="Arial" w:cs="Arial"/>
                <w:color w:val="222222"/>
                <w:lang w:eastAsia="en-US"/>
              </w:rPr>
              <w:lastRenderedPageBreak/>
              <w:t xml:space="preserve">internal conflicts, whilst trying to manage menstruation and sensory sensitivities (e.g. which may make binding more challenging), struggling to express this distress, asking for help and showing resilience by trying to cope, but having to wait a considerable time for support. This is on top of experiencing transphobia, </w:t>
            </w:r>
            <w:proofErr w:type="gramStart"/>
            <w:r>
              <w:rPr>
                <w:rFonts w:ascii="Arial" w:hAnsi="Arial" w:cs="Arial"/>
                <w:color w:val="222222"/>
                <w:lang w:eastAsia="en-US"/>
              </w:rPr>
              <w:t>mis-gendering</w:t>
            </w:r>
            <w:proofErr w:type="gramEnd"/>
            <w:r>
              <w:rPr>
                <w:rFonts w:ascii="Arial" w:hAnsi="Arial" w:cs="Arial"/>
                <w:color w:val="222222"/>
                <w:lang w:eastAsia="en-US"/>
              </w:rPr>
              <w:t>, bullying and other life difficulties, such as bereavements.</w:t>
            </w:r>
          </w:p>
          <w:p w14:paraId="77E416DA" w14:textId="77777777" w:rsidR="00A73FEA" w:rsidRDefault="00A73FEA">
            <w:pPr>
              <w:pStyle w:val="NormalWeb"/>
              <w:shd w:val="clear" w:color="auto" w:fill="FFFFFF"/>
              <w:spacing w:before="0" w:beforeAutospacing="0" w:after="320" w:afterAutospacing="0"/>
              <w:rPr>
                <w:rFonts w:ascii="Arial" w:hAnsi="Arial" w:cs="Arial"/>
                <w:color w:val="222222"/>
                <w:lang w:eastAsia="en-US"/>
              </w:rPr>
            </w:pPr>
            <w:r>
              <w:rPr>
                <w:rFonts w:ascii="Arial" w:hAnsi="Arial" w:cs="Arial"/>
                <w:color w:val="222222"/>
                <w:lang w:eastAsia="en-US"/>
              </w:rPr>
              <w:t>This paper highlights this as a much-needed conversation and contributes to the growing knowledge about how healthcare staff can support the mental health outcomes of assigned female at birth autistic adolescents. This includes the importance of reducing waiting times, considering the meaning of repetition and utilising key therapeutic and gender-affirming strategies such as acceptance, empathetically listening and co-constructing an individual’s story and goals. In addition, it contributes to recent theory developed to explain experiences within this population (e.g. Coleman-Smith et al., </w:t>
            </w:r>
            <w:hyperlink r:id="rId11" w:anchor="ref-CR10" w:tooltip="&#10;                        Coleman-Smith, R. S., Smith, R., Milne, E., &amp; Thompson, A. R. (2020). ‘Conflict versus congruence’: A qualitative study exploring the experience of gender dysphoria for adults with autism spectrum disorder. Journal of Autism and D" w:history="1">
              <w:r>
                <w:rPr>
                  <w:rStyle w:val="Hyperlink"/>
                  <w:rFonts w:ascii="Arial" w:hAnsi="Arial" w:cs="Arial"/>
                  <w:color w:val="025E8D"/>
                  <w:lang w:eastAsia="en-US"/>
                </w:rPr>
                <w:t>2020</w:t>
              </w:r>
            </w:hyperlink>
            <w:r>
              <w:rPr>
                <w:rFonts w:ascii="Arial" w:hAnsi="Arial" w:cs="Arial"/>
                <w:color w:val="222222"/>
                <w:lang w:eastAsia="en-US"/>
              </w:rPr>
              <w:t>). This paper also shines a light on areas of social and individual identity forming in assigned female at birth autistic adolescents, as well as levels of resilience, validation and acceptance; which can positively impact upon mental health outcomes. Proceeding studies should take stock of the current literature to highlight future areas to explore.” (Oliver et al., 2025)</w:t>
            </w:r>
          </w:p>
          <w:p w14:paraId="044D947F" w14:textId="77777777" w:rsidR="00A73FEA" w:rsidRDefault="00A73FEA">
            <w:pPr>
              <w:spacing w:line="360" w:lineRule="auto"/>
              <w:rPr>
                <w:rFonts w:ascii="Arial" w:hAnsi="Arial" w:cs="Arial"/>
                <w:lang w:eastAsia="en-GB"/>
              </w:rPr>
            </w:pPr>
          </w:p>
        </w:tc>
      </w:tr>
      <w:tr w:rsidR="00A73FEA" w14:paraId="0389C58B" w14:textId="77777777" w:rsidTr="00A73FEA">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F3B7477" w14:textId="77777777" w:rsidR="00A73FEA" w:rsidRDefault="00A73FEA">
            <w:pPr>
              <w:spacing w:after="200" w:line="276" w:lineRule="auto"/>
              <w:rPr>
                <w:lang w:eastAsia="en-GB"/>
              </w:rPr>
            </w:pPr>
            <w:r>
              <w:rPr>
                <w:lang w:eastAsia="en-GB"/>
              </w:rPr>
              <w:lastRenderedPageBreak/>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6EFD205" w14:textId="77777777" w:rsidR="00A73FEA" w:rsidRDefault="00A73FEA">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958ED06" w14:textId="77777777" w:rsidR="00A73FEA" w:rsidRDefault="00A73FEA">
            <w:pPr>
              <w:spacing w:after="200" w:line="276" w:lineRule="auto"/>
              <w:ind w:left="360"/>
              <w:rPr>
                <w:lang w:eastAsia="en-GB"/>
              </w:rPr>
            </w:pPr>
          </w:p>
        </w:tc>
      </w:tr>
      <w:tr w:rsidR="00A73FEA" w14:paraId="1DE396F6" w14:textId="77777777" w:rsidTr="00A73FEA">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576C081D" w14:textId="77777777" w:rsidR="00A73FEA" w:rsidRDefault="00A73FEA">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680173A" w14:textId="77777777" w:rsidR="00A73FEA" w:rsidRDefault="00A73FEA">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tcPr>
          <w:p w14:paraId="5B07EBFA" w14:textId="77777777" w:rsidR="00A73FEA" w:rsidRDefault="00A73FEA">
            <w:pPr>
              <w:pStyle w:val="NormalWeb"/>
              <w:shd w:val="clear" w:color="auto" w:fill="FFFFFF"/>
              <w:spacing w:before="0" w:beforeAutospacing="0" w:after="320" w:afterAutospacing="0"/>
              <w:rPr>
                <w:rFonts w:ascii="Arial" w:hAnsi="Arial" w:cs="Arial"/>
                <w:color w:val="222222"/>
                <w:lang w:eastAsia="en-US"/>
              </w:rPr>
            </w:pPr>
            <w:r>
              <w:rPr>
                <w:rFonts w:ascii="Arial" w:hAnsi="Arial" w:cs="Arial"/>
                <w:color w:val="222222"/>
                <w:lang w:eastAsia="en-US"/>
              </w:rPr>
              <w:t>“Future studies should also give a voice to those assigned female at birth autistic adolescents who identify as non-binary, as well as quantifying the impact of waiting times upon psychological wellbeing - and given current demands on services - striving to find out what waiting “</w:t>
            </w:r>
            <w:r>
              <w:rPr>
                <w:rFonts w:ascii="Arial" w:hAnsi="Arial" w:cs="Arial"/>
                <w:i/>
                <w:iCs/>
                <w:color w:val="222222"/>
                <w:lang w:eastAsia="en-US"/>
              </w:rPr>
              <w:t>well</w:t>
            </w:r>
            <w:r>
              <w:rPr>
                <w:rFonts w:ascii="Arial" w:hAnsi="Arial" w:cs="Arial"/>
                <w:color w:val="222222"/>
                <w:lang w:eastAsia="en-US"/>
              </w:rPr>
              <w:t>” could look like.” (Oliver et al., 2025)</w:t>
            </w:r>
          </w:p>
          <w:p w14:paraId="59F4C2D7" w14:textId="77777777" w:rsidR="00A73FEA" w:rsidRDefault="00A73FEA">
            <w:pPr>
              <w:spacing w:line="360" w:lineRule="auto"/>
              <w:rPr>
                <w:rFonts w:ascii="Arial" w:hAnsi="Arial" w:cs="Arial"/>
                <w:lang w:eastAsia="en-GB"/>
              </w:rPr>
            </w:pPr>
          </w:p>
        </w:tc>
      </w:tr>
    </w:tbl>
    <w:p w14:paraId="3F232193" w14:textId="77777777" w:rsidR="00A73FEA" w:rsidRDefault="00A73FEA" w:rsidP="00A73FEA">
      <w:pPr>
        <w:spacing w:line="240" w:lineRule="auto"/>
        <w:ind w:left="-851"/>
        <w:rPr>
          <w:rFonts w:ascii="Arial" w:eastAsia="Times New Roman" w:hAnsi="Arial" w:cs="Arial"/>
          <w:lang w:eastAsia="en-GB"/>
        </w:rPr>
      </w:pPr>
    </w:p>
    <w:p w14:paraId="3AD24C17" w14:textId="77777777" w:rsidR="00A73FEA" w:rsidRDefault="00A73FEA" w:rsidP="00A73FEA">
      <w:pPr>
        <w:rPr>
          <w:b/>
          <w:bCs/>
          <w:sz w:val="24"/>
          <w:szCs w:val="24"/>
          <w:lang w:eastAsia="en-GB"/>
        </w:rPr>
      </w:pPr>
    </w:p>
    <w:p w14:paraId="31EF10AA" w14:textId="067469CC" w:rsidR="00FE40DC" w:rsidRDefault="00FE40DC" w:rsidP="00EA1219">
      <w:pPr>
        <w:pStyle w:val="Heading2"/>
        <w:rPr>
          <w:lang w:eastAsia="en-GB"/>
        </w:rPr>
      </w:pPr>
      <w:bookmarkStart w:id="19" w:name="_2122-0172_Steve_Cunningham"/>
      <w:bookmarkEnd w:id="19"/>
      <w:r w:rsidRPr="00FE40DC">
        <w:rPr>
          <w:lang w:eastAsia="en-GB"/>
        </w:rPr>
        <w:lastRenderedPageBreak/>
        <w:t>2122-0172</w:t>
      </w:r>
      <w:r w:rsidRPr="00FE40DC">
        <w:rPr>
          <w:lang w:eastAsia="en-GB"/>
        </w:rPr>
        <w:tab/>
        <w:t>Steve Cunningham</w:t>
      </w:r>
    </w:p>
    <w:p w14:paraId="14684CF8" w14:textId="77777777" w:rsidR="00EA1219" w:rsidRPr="00EA1219" w:rsidRDefault="00EA1219" w:rsidP="00EA1219">
      <w:pPr>
        <w:rPr>
          <w:lang w:eastAsia="en-GB"/>
        </w:rPr>
      </w:pPr>
    </w:p>
    <w:p w14:paraId="3FD6D03C" w14:textId="2AF40AB3" w:rsidR="00FE40DC" w:rsidRDefault="0040117A" w:rsidP="00FE40DC">
      <w:pPr>
        <w:rPr>
          <w:lang w:eastAsia="en-GB"/>
        </w:rPr>
      </w:pPr>
      <w:r w:rsidRPr="0040117A">
        <w:rPr>
          <w:lang w:eastAsia="en-GB"/>
        </w:rPr>
        <w:t>Near Fatal Asthma in Children and Young People</w:t>
      </w:r>
    </w:p>
    <w:p w14:paraId="58DA4110" w14:textId="77777777" w:rsidR="00DB0589" w:rsidRDefault="00DB0589" w:rsidP="00FE40DC">
      <w:r>
        <w:t xml:space="preserve">Public Benefit and Privacy Panel for Health and Social Care End of Project Declaration and Summary End of Project Declaration and Summary Report.docx </w:t>
      </w:r>
    </w:p>
    <w:p w14:paraId="1BBC324B" w14:textId="77777777" w:rsidR="00DB0589" w:rsidRDefault="00DB0589" w:rsidP="00FE40DC">
      <w:r>
        <w:t xml:space="preserve">2 Public Benefit Impact How will these outcomes directly result in benefit for the public? Please give details. This should be the main section answered. This study has helped highlight to patients and researchers which children and young people are most at risk of near fatal asthma. The study helps shine a light on why more research is needed for this group who are higher risk of future harm from a near fatal or fatal asthma attack. </w:t>
      </w:r>
    </w:p>
    <w:p w14:paraId="088C4156" w14:textId="77777777" w:rsidR="00DB0589" w:rsidRDefault="00DB0589" w:rsidP="00FE40DC">
      <w:r>
        <w:t>3 Data What data were received/processed/collected? Was it as expected? Please give brief details. Data as set out in our proposal were received, processed and collected as expected. These were clinical details for children and young people experiencing a near fatal asthma attack.</w:t>
      </w:r>
    </w:p>
    <w:p w14:paraId="39A1B5E6" w14:textId="77777777" w:rsidR="00C321BB" w:rsidRDefault="00DB0589" w:rsidP="00FE40DC">
      <w:r>
        <w:t xml:space="preserve"> 4 Methodology How did you collect the data? Through the online data platform at HIC Dundee How did you process the data? Through the online data platform at HIC Dundee How did you provision/publish the information? We aim to publish within a peer reviewed journal Did your study scope change from its original aims? Please give brief details. No 5 Outcomes: The outcomes / results of your proposal. Please give brief details. 62 episodes of near fatal asthma in 60 individuals with a disproportionate representation of South Asian and African/Caribbean heritage children and young people. Almost half of all children and young people with a near fatal asthma had been in hospital with an asthma attack in the 12 months before the near fatal asthma attack. 1 in 6 children and young people had been admitted to a children’s critical care unit for mechanical ventilation for a previous severe asthma attack. Eight in every ten children and young people had asthma symptoms and 1 in 4 had already received oral steroids for asthma symptoms before their near fatal asthma attack. Ten children had been in hospital for an asthma attack in the week before their near fatal asthma attack. Most near fatal asthma attacks (54 of 62) occurred at home. Parents were present at the time of the near fatal asthma attack in 55 of 62 attacks. Asthma attacks are often set off by a ‘trigger</w:t>
      </w:r>
      <w:proofErr w:type="gramStart"/>
      <w:r>
        <w:t>’</w:t>
      </w:r>
      <w:proofErr w:type="gramEnd"/>
      <w:r>
        <w:t xml:space="preserve"> and a trigger was identified in 34 of 62 Public Benefit and Privacy Panel for Health and Social Care End of Project Declaration and Summary cases. In most cases (21) this was a viral infection. At the time of discharge from hospital, five children and young people had neurological or cardiovascular injury </w:t>
      </w:r>
      <w:proofErr w:type="gramStart"/>
      <w:r>
        <w:t>as a result of</w:t>
      </w:r>
      <w:proofErr w:type="gramEnd"/>
      <w:r>
        <w:t xml:space="preserve"> their near fatal asthma attack that had not yet recovered. </w:t>
      </w:r>
    </w:p>
    <w:p w14:paraId="571A960A" w14:textId="31523400" w:rsidR="00366679" w:rsidRDefault="00DB0589" w:rsidP="00FE40DC">
      <w:pPr>
        <w:rPr>
          <w:lang w:eastAsia="en-GB"/>
        </w:rPr>
      </w:pPr>
      <w:r>
        <w:t>6 Future Questions: Have the processes / results raised further questions for future exploration? Please give brief details. The study is being used to help develop and integrate a care bundle for children identified as high risk for a near fatal asthma attack.</w:t>
      </w:r>
    </w:p>
    <w:p w14:paraId="2144A9F1" w14:textId="77777777" w:rsidR="0040117A" w:rsidRPr="0040117A" w:rsidRDefault="0040117A" w:rsidP="00FE40DC">
      <w:pPr>
        <w:rPr>
          <w:lang w:eastAsia="en-GB"/>
        </w:rPr>
      </w:pPr>
    </w:p>
    <w:p w14:paraId="01BDC99D" w14:textId="5D691362" w:rsidR="00A73FEA" w:rsidRDefault="00A73FEA" w:rsidP="00A73FEA">
      <w:pPr>
        <w:pStyle w:val="Heading2"/>
        <w:rPr>
          <w:lang w:eastAsia="en-GB"/>
        </w:rPr>
      </w:pPr>
      <w:bookmarkStart w:id="20" w:name="_2122-0197_Lucy_Cureton"/>
      <w:bookmarkEnd w:id="20"/>
      <w:r w:rsidRPr="00A73FEA">
        <w:rPr>
          <w:lang w:eastAsia="en-GB"/>
        </w:rPr>
        <w:t>2122-0197</w:t>
      </w:r>
      <w:r w:rsidRPr="00A73FEA">
        <w:rPr>
          <w:lang w:eastAsia="en-GB"/>
        </w:rPr>
        <w:tab/>
        <w:t>Lucy Cureton</w:t>
      </w:r>
    </w:p>
    <w:p w14:paraId="7A9A41EA" w14:textId="77777777" w:rsidR="00A73FEA" w:rsidRDefault="00A73FEA" w:rsidP="00A73FEA">
      <w:pPr>
        <w:rPr>
          <w:lang w:eastAsia="en-GB"/>
        </w:rPr>
      </w:pPr>
    </w:p>
    <w:p w14:paraId="40313620" w14:textId="73418DDA" w:rsidR="00A73FEA" w:rsidRDefault="00A73FEA" w:rsidP="00A73FEA">
      <w:pPr>
        <w:rPr>
          <w:lang w:eastAsia="en-GB"/>
        </w:rPr>
      </w:pPr>
      <w:r w:rsidRPr="00A73FEA">
        <w:rPr>
          <w:lang w:eastAsia="en-GB"/>
        </w:rPr>
        <w:t>PANORAMIC</w:t>
      </w:r>
    </w:p>
    <w:p w14:paraId="2291DD00" w14:textId="77777777" w:rsidR="00A73FEA" w:rsidRDefault="00A73FEA" w:rsidP="00A73FEA">
      <w:pPr>
        <w:spacing w:line="240" w:lineRule="auto"/>
        <w:jc w:val="center"/>
        <w:rPr>
          <w:b/>
          <w:sz w:val="32"/>
        </w:rPr>
      </w:pPr>
      <w:r>
        <w:rPr>
          <w:b/>
          <w:sz w:val="32"/>
        </w:rPr>
        <w:lastRenderedPageBreak/>
        <w:t>The Public Benefit Impact Summary</w:t>
      </w:r>
    </w:p>
    <w:p w14:paraId="50D81F18" w14:textId="77777777" w:rsidR="00A73FEA" w:rsidRDefault="00A73FEA" w:rsidP="00A73FEA">
      <w:pPr>
        <w:spacing w:line="240" w:lineRule="auto"/>
        <w:rPr>
          <w:b/>
        </w:rPr>
      </w:pPr>
    </w:p>
    <w:tbl>
      <w:tblPr>
        <w:tblStyle w:val="TableGrid"/>
        <w:tblW w:w="5343" w:type="pct"/>
        <w:tblLook w:val="04A0" w:firstRow="1" w:lastRow="0" w:firstColumn="1" w:lastColumn="0" w:noHBand="0" w:noVBand="1"/>
      </w:tblPr>
      <w:tblGrid>
        <w:gridCol w:w="340"/>
        <w:gridCol w:w="3358"/>
        <w:gridCol w:w="5936"/>
      </w:tblGrid>
      <w:tr w:rsidR="00A73FEA" w14:paraId="39C330C7" w14:textId="77777777" w:rsidTr="00A73FEA">
        <w:trPr>
          <w:trHeight w:hRule="exact" w:val="567"/>
        </w:trPr>
        <w:tc>
          <w:tcPr>
            <w:tcW w:w="176"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2DAA3F" w14:textId="77777777" w:rsidR="00A73FEA" w:rsidRDefault="00A73FEA">
            <w:pPr>
              <w:spacing w:after="200"/>
              <w:rPr>
                <w:rFonts w:ascii="Arial" w:eastAsia="Times New Roman" w:hAnsi="Arial" w:cs="Arial"/>
                <w:lang w:eastAsia="en-GB"/>
              </w:rPr>
            </w:pPr>
            <w:r>
              <w:rPr>
                <w:lang w:eastAsia="en-GB"/>
              </w:rPr>
              <w:t>1</w:t>
            </w:r>
          </w:p>
        </w:tc>
        <w:tc>
          <w:tcPr>
            <w:tcW w:w="174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8E8F427" w14:textId="77777777" w:rsidR="00A73FEA" w:rsidRDefault="00A73FEA">
            <w:pPr>
              <w:spacing w:after="200"/>
              <w:ind w:left="20"/>
              <w:rPr>
                <w:b/>
                <w:lang w:eastAsia="en-GB"/>
              </w:rPr>
            </w:pPr>
            <w:r>
              <w:rPr>
                <w:b/>
                <w:lang w:eastAsia="en-GB"/>
              </w:rPr>
              <w:t>Aims</w:t>
            </w:r>
          </w:p>
        </w:tc>
        <w:tc>
          <w:tcPr>
            <w:tcW w:w="3081"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BEB37A9" w14:textId="77777777" w:rsidR="00A73FEA" w:rsidRDefault="00A73FEA">
            <w:pPr>
              <w:spacing w:after="200"/>
              <w:ind w:left="360"/>
              <w:rPr>
                <w:lang w:eastAsia="en-GB"/>
              </w:rPr>
            </w:pPr>
          </w:p>
        </w:tc>
      </w:tr>
      <w:tr w:rsidR="00A73FEA" w14:paraId="50F9264F" w14:textId="77777777" w:rsidTr="00A73FEA">
        <w:trPr>
          <w:trHeight w:hRule="exact" w:val="5900"/>
        </w:trPr>
        <w:tc>
          <w:tcPr>
            <w:tcW w:w="176" w:type="pct"/>
            <w:tcBorders>
              <w:top w:val="single" w:sz="4" w:space="0" w:color="auto"/>
              <w:left w:val="single" w:sz="4" w:space="0" w:color="auto"/>
              <w:bottom w:val="single" w:sz="4" w:space="0" w:color="auto"/>
              <w:right w:val="single" w:sz="4" w:space="0" w:color="auto"/>
            </w:tcBorders>
            <w:vAlign w:val="center"/>
          </w:tcPr>
          <w:p w14:paraId="103308CE" w14:textId="77777777" w:rsidR="00A73FEA" w:rsidRDefault="00A73FEA">
            <w:pPr>
              <w:spacing w:after="200"/>
              <w:rPr>
                <w:lang w:eastAsia="en-GB"/>
              </w:rPr>
            </w:pPr>
          </w:p>
        </w:tc>
        <w:tc>
          <w:tcPr>
            <w:tcW w:w="1743" w:type="pct"/>
            <w:tcBorders>
              <w:top w:val="single" w:sz="4" w:space="0" w:color="auto"/>
              <w:left w:val="single" w:sz="4" w:space="0" w:color="auto"/>
              <w:bottom w:val="single" w:sz="4" w:space="0" w:color="auto"/>
              <w:right w:val="single" w:sz="4" w:space="0" w:color="auto"/>
            </w:tcBorders>
            <w:vAlign w:val="center"/>
            <w:hideMark/>
          </w:tcPr>
          <w:p w14:paraId="10E57765" w14:textId="77777777" w:rsidR="00A73FEA" w:rsidRDefault="00A73FEA">
            <w:pPr>
              <w:spacing w:after="200"/>
              <w:ind w:left="20"/>
              <w:rPr>
                <w:lang w:eastAsia="en-GB"/>
              </w:rPr>
            </w:pPr>
            <w:r>
              <w:rPr>
                <w:lang w:eastAsia="en-GB"/>
              </w:rPr>
              <w:t>What did the study set out to achieve?</w:t>
            </w:r>
          </w:p>
        </w:tc>
        <w:tc>
          <w:tcPr>
            <w:tcW w:w="3081" w:type="pct"/>
            <w:tcBorders>
              <w:top w:val="single" w:sz="4" w:space="0" w:color="auto"/>
              <w:left w:val="single" w:sz="4" w:space="0" w:color="auto"/>
              <w:bottom w:val="single" w:sz="4" w:space="0" w:color="auto"/>
              <w:right w:val="single" w:sz="4" w:space="0" w:color="auto"/>
            </w:tcBorders>
            <w:hideMark/>
          </w:tcPr>
          <w:p w14:paraId="4E2205C7" w14:textId="77777777" w:rsidR="00A73FEA" w:rsidRDefault="00A73FEA">
            <w:pPr>
              <w:rPr>
                <w:lang w:eastAsia="en-GB"/>
              </w:rPr>
            </w:pPr>
            <w:r>
              <w:rPr>
                <w:lang w:eastAsia="en-GB"/>
              </w:rPr>
              <w:t>Primary objective:</w:t>
            </w:r>
          </w:p>
          <w:p w14:paraId="0A4483F4" w14:textId="77777777" w:rsidR="00A73FEA" w:rsidRDefault="00A73FEA">
            <w:pPr>
              <w:rPr>
                <w:lang w:eastAsia="en-GB"/>
              </w:rPr>
            </w:pPr>
            <w:r>
              <w:rPr>
                <w:lang w:eastAsia="en-GB"/>
              </w:rPr>
              <w:t xml:space="preserve">To determine whether antiviral treatment in the community safely reduces non-elective hospitalisations/deaths in </w:t>
            </w:r>
            <w:proofErr w:type="gramStart"/>
            <w:r>
              <w:rPr>
                <w:lang w:eastAsia="en-GB"/>
              </w:rPr>
              <w:t>high risk</w:t>
            </w:r>
            <w:proofErr w:type="gramEnd"/>
            <w:r>
              <w:rPr>
                <w:lang w:eastAsia="en-GB"/>
              </w:rPr>
              <w:t xml:space="preserve"> symptomatic patients with confirmed COVID-19.</w:t>
            </w:r>
          </w:p>
          <w:p w14:paraId="0186E742" w14:textId="77777777" w:rsidR="00A73FEA" w:rsidRDefault="00A73FEA">
            <w:pPr>
              <w:rPr>
                <w:lang w:eastAsia="en-GB"/>
              </w:rPr>
            </w:pPr>
            <w:r>
              <w:rPr>
                <w:lang w:eastAsia="en-GB"/>
              </w:rPr>
              <w:t>Secondary objectives:</w:t>
            </w:r>
          </w:p>
          <w:p w14:paraId="2F628A9F" w14:textId="77777777" w:rsidR="00A73FEA" w:rsidRDefault="00A73FEA">
            <w:pPr>
              <w:rPr>
                <w:lang w:eastAsia="en-GB"/>
              </w:rPr>
            </w:pPr>
            <w:r>
              <w:rPr>
                <w:lang w:eastAsia="en-GB"/>
              </w:rPr>
              <w:t xml:space="preserve">To explore whether antiviral treatment affects: </w:t>
            </w:r>
          </w:p>
          <w:p w14:paraId="726CBFB7" w14:textId="77777777" w:rsidR="00A73FEA" w:rsidRDefault="00A73FEA">
            <w:pPr>
              <w:rPr>
                <w:lang w:eastAsia="en-GB"/>
              </w:rPr>
            </w:pPr>
            <w:r>
              <w:rPr>
                <w:lang w:eastAsia="en-GB"/>
              </w:rPr>
              <w:t xml:space="preserve">1) Time to recovery (defined as the first instance that a participant report of feeling recovered from the illness) </w:t>
            </w:r>
          </w:p>
          <w:p w14:paraId="5103BF89" w14:textId="77777777" w:rsidR="00A73FEA" w:rsidRDefault="00A73FEA">
            <w:pPr>
              <w:rPr>
                <w:lang w:eastAsia="en-GB"/>
              </w:rPr>
            </w:pPr>
            <w:r>
              <w:rPr>
                <w:lang w:eastAsia="en-GB"/>
              </w:rPr>
              <w:t xml:space="preserve">2) Participant reported illness severity, reported by daily rating of how well participant feels, enabling identification of sustained recovery. </w:t>
            </w:r>
          </w:p>
          <w:p w14:paraId="17D7CA28" w14:textId="77777777" w:rsidR="00A73FEA" w:rsidRDefault="00A73FEA">
            <w:pPr>
              <w:rPr>
                <w:lang w:eastAsia="en-GB"/>
              </w:rPr>
            </w:pPr>
            <w:r>
              <w:rPr>
                <w:lang w:eastAsia="en-GB"/>
              </w:rPr>
              <w:t xml:space="preserve">3) Duration of severe symptoms and symptom recurrence </w:t>
            </w:r>
          </w:p>
          <w:p w14:paraId="4C731CC6" w14:textId="77777777" w:rsidR="00A73FEA" w:rsidRDefault="00A73FEA">
            <w:pPr>
              <w:rPr>
                <w:lang w:eastAsia="en-GB"/>
              </w:rPr>
            </w:pPr>
            <w:r>
              <w:rPr>
                <w:lang w:eastAsia="en-GB"/>
              </w:rPr>
              <w:t xml:space="preserve">4) Contacts with the health services </w:t>
            </w:r>
          </w:p>
          <w:p w14:paraId="7723B344" w14:textId="77777777" w:rsidR="00A73FEA" w:rsidRDefault="00A73FEA">
            <w:pPr>
              <w:rPr>
                <w:lang w:eastAsia="en-GB"/>
              </w:rPr>
            </w:pPr>
            <w:r>
              <w:rPr>
                <w:lang w:eastAsia="en-GB"/>
              </w:rPr>
              <w:t xml:space="preserve">5) New infections in household </w:t>
            </w:r>
          </w:p>
          <w:p w14:paraId="2FA121A7" w14:textId="77777777" w:rsidR="00A73FEA" w:rsidRDefault="00A73FEA">
            <w:pPr>
              <w:rPr>
                <w:lang w:eastAsia="en-GB"/>
              </w:rPr>
            </w:pPr>
            <w:r>
              <w:rPr>
                <w:lang w:eastAsia="en-GB"/>
              </w:rPr>
              <w:t xml:space="preserve">6) To investigate the safety of antiviral agents </w:t>
            </w:r>
          </w:p>
          <w:p w14:paraId="5394D783" w14:textId="77777777" w:rsidR="00A73FEA" w:rsidRDefault="00A73FEA">
            <w:pPr>
              <w:rPr>
                <w:lang w:eastAsia="en-GB"/>
              </w:rPr>
            </w:pPr>
            <w:r>
              <w:rPr>
                <w:lang w:eastAsia="en-GB"/>
              </w:rPr>
              <w:t xml:space="preserve">7) Longer term effects </w:t>
            </w:r>
          </w:p>
          <w:p w14:paraId="101CA03F" w14:textId="77777777" w:rsidR="00A73FEA" w:rsidRDefault="00A73FEA">
            <w:pPr>
              <w:rPr>
                <w:lang w:eastAsia="en-GB"/>
              </w:rPr>
            </w:pPr>
            <w:r>
              <w:rPr>
                <w:lang w:eastAsia="en-GB"/>
              </w:rPr>
              <w:t>8) Cost effectiveness</w:t>
            </w:r>
          </w:p>
          <w:p w14:paraId="353C5AB1" w14:textId="77777777" w:rsidR="00A73FEA" w:rsidRDefault="00A73FEA">
            <w:pPr>
              <w:rPr>
                <w:lang w:eastAsia="en-GB"/>
              </w:rPr>
            </w:pPr>
            <w:r>
              <w:rPr>
                <w:lang w:eastAsia="en-GB"/>
              </w:rPr>
              <w:t>Sub-study primary aim:</w:t>
            </w:r>
          </w:p>
          <w:p w14:paraId="67700EEA" w14:textId="77777777" w:rsidR="00A73FEA" w:rsidRDefault="00A73FEA">
            <w:pPr>
              <w:rPr>
                <w:lang w:eastAsia="en-GB"/>
              </w:rPr>
            </w:pPr>
            <w:r>
              <w:rPr>
                <w:lang w:eastAsia="en-GB"/>
              </w:rPr>
              <w:t>To determine whether antiviral treatment in the community reduces viral load to undetectable levels more quickly than untreated patients and to explore antiviral treatment on potential development of antiviral resistance.</w:t>
            </w:r>
          </w:p>
        </w:tc>
      </w:tr>
      <w:tr w:rsidR="00A73FEA" w14:paraId="5188F1F7" w14:textId="77777777" w:rsidTr="00A73FEA">
        <w:trPr>
          <w:trHeight w:hRule="exact" w:val="567"/>
        </w:trPr>
        <w:tc>
          <w:tcPr>
            <w:tcW w:w="176"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13F95D8" w14:textId="77777777" w:rsidR="00A73FEA" w:rsidRDefault="00A73FEA">
            <w:pPr>
              <w:spacing w:after="200"/>
              <w:rPr>
                <w:lang w:eastAsia="en-GB"/>
              </w:rPr>
            </w:pPr>
            <w:r>
              <w:rPr>
                <w:lang w:eastAsia="en-GB"/>
              </w:rPr>
              <w:t>2</w:t>
            </w:r>
          </w:p>
        </w:tc>
        <w:tc>
          <w:tcPr>
            <w:tcW w:w="174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F643D95" w14:textId="77777777" w:rsidR="00A73FEA" w:rsidRDefault="00A73FEA">
            <w:pPr>
              <w:spacing w:after="200"/>
              <w:ind w:left="20"/>
              <w:rPr>
                <w:b/>
                <w:lang w:eastAsia="en-GB"/>
              </w:rPr>
            </w:pPr>
            <w:r>
              <w:rPr>
                <w:b/>
                <w:lang w:eastAsia="en-GB"/>
              </w:rPr>
              <w:t>Public Benefit Impact</w:t>
            </w:r>
          </w:p>
        </w:tc>
        <w:tc>
          <w:tcPr>
            <w:tcW w:w="3081"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39B6D39" w14:textId="77777777" w:rsidR="00A73FEA" w:rsidRDefault="00A73FEA">
            <w:pPr>
              <w:spacing w:after="200"/>
              <w:ind w:left="360"/>
              <w:rPr>
                <w:lang w:eastAsia="en-GB"/>
              </w:rPr>
            </w:pPr>
          </w:p>
          <w:p w14:paraId="3CB9FEE5" w14:textId="77777777" w:rsidR="00A73FEA" w:rsidRDefault="00A73FEA">
            <w:pPr>
              <w:spacing w:after="200"/>
              <w:rPr>
                <w:lang w:eastAsia="en-GB"/>
              </w:rPr>
            </w:pPr>
          </w:p>
          <w:p w14:paraId="46747334" w14:textId="77777777" w:rsidR="00A73FEA" w:rsidRDefault="00A73FEA">
            <w:pPr>
              <w:spacing w:after="200"/>
              <w:rPr>
                <w:lang w:eastAsia="en-GB"/>
              </w:rPr>
            </w:pPr>
          </w:p>
          <w:p w14:paraId="7C746DD3" w14:textId="77777777" w:rsidR="00A73FEA" w:rsidRDefault="00A73FEA">
            <w:pPr>
              <w:spacing w:after="200"/>
              <w:rPr>
                <w:lang w:eastAsia="en-GB"/>
              </w:rPr>
            </w:pPr>
          </w:p>
          <w:p w14:paraId="19A632FD" w14:textId="77777777" w:rsidR="00A73FEA" w:rsidRDefault="00A73FEA">
            <w:pPr>
              <w:spacing w:after="200"/>
              <w:rPr>
                <w:lang w:eastAsia="en-GB"/>
              </w:rPr>
            </w:pPr>
          </w:p>
          <w:p w14:paraId="17FEC6CA" w14:textId="77777777" w:rsidR="00A73FEA" w:rsidRDefault="00A73FEA">
            <w:pPr>
              <w:spacing w:after="200"/>
              <w:rPr>
                <w:lang w:eastAsia="en-GB"/>
              </w:rPr>
            </w:pPr>
          </w:p>
          <w:p w14:paraId="241CF3AC" w14:textId="77777777" w:rsidR="00A73FEA" w:rsidRDefault="00A73FEA">
            <w:pPr>
              <w:spacing w:after="200"/>
              <w:rPr>
                <w:lang w:eastAsia="en-GB"/>
              </w:rPr>
            </w:pPr>
          </w:p>
          <w:p w14:paraId="05BCE17C" w14:textId="77777777" w:rsidR="00A73FEA" w:rsidRDefault="00A73FEA">
            <w:pPr>
              <w:spacing w:after="200"/>
              <w:rPr>
                <w:lang w:eastAsia="en-GB"/>
              </w:rPr>
            </w:pPr>
          </w:p>
          <w:p w14:paraId="3A22F6EA" w14:textId="77777777" w:rsidR="00A73FEA" w:rsidRDefault="00A73FEA">
            <w:pPr>
              <w:spacing w:after="200"/>
              <w:rPr>
                <w:lang w:eastAsia="en-GB"/>
              </w:rPr>
            </w:pPr>
          </w:p>
          <w:p w14:paraId="6A673091" w14:textId="77777777" w:rsidR="00A73FEA" w:rsidRDefault="00A73FEA">
            <w:pPr>
              <w:spacing w:after="200"/>
              <w:rPr>
                <w:lang w:eastAsia="en-GB"/>
              </w:rPr>
            </w:pPr>
          </w:p>
          <w:p w14:paraId="13BF2869" w14:textId="77777777" w:rsidR="00A73FEA" w:rsidRDefault="00A73FEA">
            <w:pPr>
              <w:spacing w:after="200"/>
              <w:rPr>
                <w:lang w:eastAsia="en-GB"/>
              </w:rPr>
            </w:pPr>
          </w:p>
          <w:p w14:paraId="277DEFAE" w14:textId="77777777" w:rsidR="00A73FEA" w:rsidRDefault="00A73FEA">
            <w:pPr>
              <w:spacing w:after="200"/>
              <w:rPr>
                <w:lang w:eastAsia="en-GB"/>
              </w:rPr>
            </w:pPr>
          </w:p>
          <w:p w14:paraId="2560AE25" w14:textId="77777777" w:rsidR="00A73FEA" w:rsidRDefault="00A73FEA">
            <w:pPr>
              <w:spacing w:after="200"/>
              <w:rPr>
                <w:lang w:eastAsia="en-GB"/>
              </w:rPr>
            </w:pPr>
          </w:p>
          <w:p w14:paraId="0905834F" w14:textId="77777777" w:rsidR="00A73FEA" w:rsidRDefault="00A73FEA">
            <w:pPr>
              <w:spacing w:after="200"/>
              <w:rPr>
                <w:lang w:eastAsia="en-GB"/>
              </w:rPr>
            </w:pPr>
          </w:p>
          <w:p w14:paraId="338B1437" w14:textId="77777777" w:rsidR="00A73FEA" w:rsidRDefault="00A73FEA">
            <w:pPr>
              <w:spacing w:after="200"/>
              <w:rPr>
                <w:lang w:eastAsia="en-GB"/>
              </w:rPr>
            </w:pPr>
          </w:p>
          <w:p w14:paraId="79934364" w14:textId="77777777" w:rsidR="00A73FEA" w:rsidRDefault="00A73FEA">
            <w:pPr>
              <w:spacing w:after="200"/>
              <w:rPr>
                <w:lang w:eastAsia="en-GB"/>
              </w:rPr>
            </w:pPr>
          </w:p>
          <w:p w14:paraId="218D4320" w14:textId="77777777" w:rsidR="00A73FEA" w:rsidRDefault="00A73FEA">
            <w:pPr>
              <w:spacing w:after="200"/>
              <w:rPr>
                <w:lang w:eastAsia="en-GB"/>
              </w:rPr>
            </w:pPr>
          </w:p>
          <w:p w14:paraId="4354D667" w14:textId="77777777" w:rsidR="00A73FEA" w:rsidRDefault="00A73FEA">
            <w:pPr>
              <w:spacing w:after="200"/>
              <w:rPr>
                <w:lang w:eastAsia="en-GB"/>
              </w:rPr>
            </w:pPr>
          </w:p>
          <w:p w14:paraId="28B1F49A" w14:textId="77777777" w:rsidR="00A73FEA" w:rsidRDefault="00A73FEA">
            <w:pPr>
              <w:spacing w:after="200"/>
              <w:rPr>
                <w:lang w:eastAsia="en-GB"/>
              </w:rPr>
            </w:pPr>
          </w:p>
          <w:p w14:paraId="4E0180DA" w14:textId="77777777" w:rsidR="00A73FEA" w:rsidRDefault="00A73FEA">
            <w:pPr>
              <w:spacing w:after="200"/>
              <w:rPr>
                <w:lang w:eastAsia="en-GB"/>
              </w:rPr>
            </w:pPr>
          </w:p>
          <w:p w14:paraId="2AB8FAEC" w14:textId="77777777" w:rsidR="00A73FEA" w:rsidRDefault="00A73FEA">
            <w:pPr>
              <w:spacing w:after="200"/>
              <w:rPr>
                <w:lang w:eastAsia="en-GB"/>
              </w:rPr>
            </w:pPr>
          </w:p>
          <w:p w14:paraId="157EED67" w14:textId="77777777" w:rsidR="00A73FEA" w:rsidRDefault="00A73FEA">
            <w:pPr>
              <w:spacing w:after="200"/>
              <w:rPr>
                <w:lang w:eastAsia="en-GB"/>
              </w:rPr>
            </w:pPr>
          </w:p>
          <w:p w14:paraId="41664EB3" w14:textId="77777777" w:rsidR="00A73FEA" w:rsidRDefault="00A73FEA">
            <w:pPr>
              <w:spacing w:after="200"/>
              <w:rPr>
                <w:lang w:eastAsia="en-GB"/>
              </w:rPr>
            </w:pPr>
          </w:p>
          <w:p w14:paraId="0CE61168" w14:textId="77777777" w:rsidR="00A73FEA" w:rsidRDefault="00A73FEA">
            <w:pPr>
              <w:spacing w:after="200"/>
              <w:rPr>
                <w:lang w:eastAsia="en-GB"/>
              </w:rPr>
            </w:pPr>
          </w:p>
          <w:p w14:paraId="7136773A" w14:textId="77777777" w:rsidR="00A73FEA" w:rsidRDefault="00A73FEA">
            <w:pPr>
              <w:spacing w:after="200"/>
              <w:rPr>
                <w:lang w:eastAsia="en-GB"/>
              </w:rPr>
            </w:pPr>
          </w:p>
        </w:tc>
      </w:tr>
      <w:tr w:rsidR="00A73FEA" w14:paraId="7FD16540" w14:textId="77777777" w:rsidTr="00A73FEA">
        <w:trPr>
          <w:trHeight w:hRule="exact" w:val="10011"/>
        </w:trPr>
        <w:tc>
          <w:tcPr>
            <w:tcW w:w="176" w:type="pct"/>
            <w:tcBorders>
              <w:top w:val="single" w:sz="4" w:space="0" w:color="auto"/>
              <w:left w:val="single" w:sz="4" w:space="0" w:color="auto"/>
              <w:bottom w:val="single" w:sz="4" w:space="0" w:color="auto"/>
              <w:right w:val="single" w:sz="4" w:space="0" w:color="auto"/>
            </w:tcBorders>
            <w:vAlign w:val="center"/>
          </w:tcPr>
          <w:p w14:paraId="0DB7815A" w14:textId="77777777" w:rsidR="00A73FEA" w:rsidRDefault="00A73FEA">
            <w:pPr>
              <w:spacing w:after="200"/>
              <w:rPr>
                <w:lang w:eastAsia="en-GB"/>
              </w:rPr>
            </w:pPr>
          </w:p>
        </w:tc>
        <w:tc>
          <w:tcPr>
            <w:tcW w:w="1743" w:type="pct"/>
            <w:tcBorders>
              <w:top w:val="single" w:sz="4" w:space="0" w:color="auto"/>
              <w:left w:val="single" w:sz="4" w:space="0" w:color="auto"/>
              <w:bottom w:val="single" w:sz="4" w:space="0" w:color="auto"/>
              <w:right w:val="single" w:sz="4" w:space="0" w:color="auto"/>
            </w:tcBorders>
          </w:tcPr>
          <w:p w14:paraId="53EA0D65" w14:textId="77777777" w:rsidR="00A73FEA" w:rsidRDefault="00A73FEA">
            <w:pPr>
              <w:spacing w:after="200"/>
              <w:ind w:left="20"/>
              <w:rPr>
                <w:lang w:eastAsia="en-GB"/>
              </w:rPr>
            </w:pPr>
            <w:r>
              <w:rPr>
                <w:lang w:eastAsia="en-GB"/>
              </w:rPr>
              <w:t>How will these outcomes directly result in benefit for the public? Please give details. This should be the main section answered.</w:t>
            </w:r>
          </w:p>
          <w:p w14:paraId="5510C244" w14:textId="77777777" w:rsidR="00A73FEA" w:rsidRDefault="00A73FEA">
            <w:pPr>
              <w:spacing w:after="200"/>
              <w:ind w:left="20"/>
              <w:rPr>
                <w:lang w:eastAsia="en-GB"/>
              </w:rPr>
            </w:pPr>
          </w:p>
          <w:p w14:paraId="7EF99E17" w14:textId="77777777" w:rsidR="00A73FEA" w:rsidRDefault="00A73FEA">
            <w:pPr>
              <w:spacing w:after="200"/>
              <w:ind w:left="20"/>
              <w:rPr>
                <w:lang w:eastAsia="en-GB"/>
              </w:rPr>
            </w:pPr>
          </w:p>
          <w:p w14:paraId="4932CE11" w14:textId="77777777" w:rsidR="00A73FEA" w:rsidRDefault="00A73FEA">
            <w:pPr>
              <w:spacing w:after="200"/>
              <w:ind w:left="20"/>
              <w:rPr>
                <w:lang w:eastAsia="en-GB"/>
              </w:rPr>
            </w:pPr>
          </w:p>
          <w:p w14:paraId="3D1849CD" w14:textId="77777777" w:rsidR="00A73FEA" w:rsidRDefault="00A73FEA">
            <w:pPr>
              <w:spacing w:after="200"/>
              <w:ind w:left="20"/>
              <w:rPr>
                <w:lang w:eastAsia="en-GB"/>
              </w:rPr>
            </w:pPr>
          </w:p>
          <w:p w14:paraId="67D41F54" w14:textId="77777777" w:rsidR="00A73FEA" w:rsidRDefault="00A73FEA">
            <w:pPr>
              <w:spacing w:after="200"/>
              <w:ind w:left="20"/>
              <w:rPr>
                <w:lang w:eastAsia="en-GB"/>
              </w:rPr>
            </w:pPr>
          </w:p>
          <w:p w14:paraId="4FC2BBE5" w14:textId="77777777" w:rsidR="00A73FEA" w:rsidRDefault="00A73FEA">
            <w:pPr>
              <w:spacing w:after="200"/>
              <w:ind w:left="20"/>
              <w:rPr>
                <w:lang w:eastAsia="en-GB"/>
              </w:rPr>
            </w:pPr>
          </w:p>
          <w:p w14:paraId="7CAF2CFC" w14:textId="77777777" w:rsidR="00A73FEA" w:rsidRDefault="00A73FEA">
            <w:pPr>
              <w:spacing w:after="200"/>
              <w:ind w:left="20"/>
              <w:rPr>
                <w:lang w:eastAsia="en-GB"/>
              </w:rPr>
            </w:pPr>
          </w:p>
        </w:tc>
        <w:tc>
          <w:tcPr>
            <w:tcW w:w="3081" w:type="pct"/>
            <w:tcBorders>
              <w:top w:val="single" w:sz="4" w:space="0" w:color="auto"/>
              <w:left w:val="single" w:sz="4" w:space="0" w:color="auto"/>
              <w:bottom w:val="single" w:sz="4" w:space="0" w:color="auto"/>
              <w:right w:val="single" w:sz="4" w:space="0" w:color="auto"/>
            </w:tcBorders>
          </w:tcPr>
          <w:p w14:paraId="675DB5DB" w14:textId="77777777" w:rsidR="00A73FEA" w:rsidRDefault="00A73FEA">
            <w:pPr>
              <w:rPr>
                <w:lang w:eastAsia="en-GB"/>
              </w:rPr>
            </w:pPr>
            <w:r>
              <w:rPr>
                <w:lang w:eastAsia="en-GB"/>
              </w:rPr>
              <w:t xml:space="preserve">There are currently very limited treatment options for people who are infected with COVID-19 in the community.   Recently, a couple of treatments such as molnupiravir and </w:t>
            </w:r>
            <w:proofErr w:type="spellStart"/>
            <w:r>
              <w:rPr>
                <w:lang w:eastAsia="en-GB"/>
              </w:rPr>
              <w:t>paxlovid</w:t>
            </w:r>
            <w:proofErr w:type="spellEnd"/>
            <w:r>
              <w:rPr>
                <w:lang w:eastAsia="en-GB"/>
              </w:rPr>
              <w:t xml:space="preserve"> have shown to be effective in reducing hospitalisation/death rate in people with COVID-19.  However, the evidence of these treatments has been very much focusing on unvaccinated population and therefore not entirely relevant to the UK population when a high proportion of the population has been vaccination.  Therefore, this trial is important to demonstrate (1) if the treatment should be given to a </w:t>
            </w:r>
            <w:proofErr w:type="gramStart"/>
            <w:r>
              <w:rPr>
                <w:lang w:eastAsia="en-GB"/>
              </w:rPr>
              <w:t>high risk</w:t>
            </w:r>
            <w:proofErr w:type="gramEnd"/>
            <w:r>
              <w:rPr>
                <w:lang w:eastAsia="en-GB"/>
              </w:rPr>
              <w:t xml:space="preserve"> group in the UK; (2) if the trial could reduce hospitalisation so that the pressure to the hospital in UK can be reduced; (3) if the treatment could reduce viral load that would also lead to lower transmission of infection within the community.  The results of the study </w:t>
            </w:r>
            <w:proofErr w:type="gramStart"/>
            <w:r>
              <w:rPr>
                <w:lang w:eastAsia="en-GB"/>
              </w:rPr>
              <w:t>will</w:t>
            </w:r>
            <w:proofErr w:type="gramEnd"/>
            <w:r>
              <w:rPr>
                <w:lang w:eastAsia="en-GB"/>
              </w:rPr>
              <w:t xml:space="preserve"> able to provide </w:t>
            </w:r>
            <w:proofErr w:type="gramStart"/>
            <w:r>
              <w:rPr>
                <w:lang w:eastAsia="en-GB"/>
              </w:rPr>
              <w:t>a definitive evidence</w:t>
            </w:r>
            <w:proofErr w:type="gramEnd"/>
            <w:r>
              <w:rPr>
                <w:lang w:eastAsia="en-GB"/>
              </w:rPr>
              <w:t xml:space="preserve"> to the government and members of the public as whether the tested antiviral treatments should be used as standard treatment for COVID-19 in this </w:t>
            </w:r>
            <w:proofErr w:type="gramStart"/>
            <w:r>
              <w:rPr>
                <w:lang w:eastAsia="en-GB"/>
              </w:rPr>
              <w:t>high risk</w:t>
            </w:r>
            <w:proofErr w:type="gramEnd"/>
            <w:r>
              <w:rPr>
                <w:lang w:eastAsia="en-GB"/>
              </w:rPr>
              <w:t xml:space="preserve"> population in UK.</w:t>
            </w:r>
          </w:p>
          <w:p w14:paraId="11168B92" w14:textId="77777777" w:rsidR="00A73FEA" w:rsidRDefault="00A73FEA">
            <w:pPr>
              <w:rPr>
                <w:lang w:eastAsia="en-GB"/>
              </w:rPr>
            </w:pPr>
          </w:p>
          <w:p w14:paraId="28F520EE" w14:textId="77777777" w:rsidR="00A73FEA" w:rsidRDefault="00A73FEA">
            <w:pPr>
              <w:rPr>
                <w:lang w:eastAsia="en-GB"/>
              </w:rPr>
            </w:pPr>
            <w:proofErr w:type="gramStart"/>
            <w:r>
              <w:rPr>
                <w:lang w:eastAsia="en-GB"/>
              </w:rPr>
              <w:t>In order to</w:t>
            </w:r>
            <w:proofErr w:type="gramEnd"/>
            <w:r>
              <w:rPr>
                <w:lang w:eastAsia="en-GB"/>
              </w:rPr>
              <w:t xml:space="preserve"> ensure the trial is conducted at high quality, we must collect good quality data so that we can be sure all hospitalisation/death events are captured and kept any missing data to its minimal (under 5%).  Therefore, the NHS Scotland data will be a vital data source to achieve this target (at least for the population in Scotland).  </w:t>
            </w:r>
          </w:p>
          <w:p w14:paraId="5EFD0979" w14:textId="77777777" w:rsidR="00A73FEA" w:rsidRDefault="00A73FEA">
            <w:pPr>
              <w:rPr>
                <w:lang w:eastAsia="en-GB"/>
              </w:rPr>
            </w:pPr>
          </w:p>
          <w:p w14:paraId="2C615DF2" w14:textId="77777777" w:rsidR="00A73FEA" w:rsidRDefault="00A73FEA">
            <w:pPr>
              <w:rPr>
                <w:lang w:eastAsia="en-GB"/>
              </w:rPr>
            </w:pPr>
            <w:r>
              <w:rPr>
                <w:lang w:eastAsia="en-GB"/>
              </w:rPr>
              <w:t xml:space="preserve">The other reason for the request is to conduct health economics evaluation, which almost all the resource use data are not captured in the trial.  This is because we do not want to put too much burden in terms of data collection to participants.  We have requested similar resource data from NHS England for participants living in England but since health services in Scotland is different from England, we would like to make sure the health economic evaluation will incorporate data from all four nations to give a true representation of cost-effectiveness of the treatments being used in the UK. </w:t>
            </w:r>
          </w:p>
          <w:p w14:paraId="2E5DD17A" w14:textId="77777777" w:rsidR="00A73FEA" w:rsidRDefault="00A73FEA">
            <w:pPr>
              <w:rPr>
                <w:lang w:eastAsia="en-GB"/>
              </w:rPr>
            </w:pPr>
            <w:r>
              <w:rPr>
                <w:lang w:eastAsia="en-GB"/>
              </w:rPr>
              <w:t xml:space="preserve"> </w:t>
            </w:r>
          </w:p>
          <w:p w14:paraId="6039F083" w14:textId="77777777" w:rsidR="00A73FEA" w:rsidRDefault="00A73FEA">
            <w:pPr>
              <w:rPr>
                <w:lang w:eastAsia="en-GB"/>
              </w:rPr>
            </w:pPr>
          </w:p>
          <w:p w14:paraId="29CCBE76" w14:textId="77777777" w:rsidR="00A73FEA" w:rsidRDefault="00A73FEA">
            <w:pPr>
              <w:rPr>
                <w:lang w:eastAsia="en-GB"/>
              </w:rPr>
            </w:pPr>
          </w:p>
          <w:p w14:paraId="2EB38BC9" w14:textId="77777777" w:rsidR="00A73FEA" w:rsidRDefault="00A73FEA">
            <w:pPr>
              <w:rPr>
                <w:lang w:eastAsia="en-GB"/>
              </w:rPr>
            </w:pPr>
          </w:p>
          <w:p w14:paraId="39066C78" w14:textId="77777777" w:rsidR="00A73FEA" w:rsidRDefault="00A73FEA">
            <w:pPr>
              <w:rPr>
                <w:lang w:eastAsia="en-GB"/>
              </w:rPr>
            </w:pPr>
          </w:p>
          <w:p w14:paraId="467C1840" w14:textId="77777777" w:rsidR="00A73FEA" w:rsidRDefault="00A73FEA">
            <w:pPr>
              <w:rPr>
                <w:lang w:eastAsia="en-GB"/>
              </w:rPr>
            </w:pPr>
          </w:p>
          <w:p w14:paraId="21BB353B" w14:textId="77777777" w:rsidR="00A73FEA" w:rsidRDefault="00A73FEA">
            <w:pPr>
              <w:rPr>
                <w:lang w:eastAsia="en-GB"/>
              </w:rPr>
            </w:pPr>
          </w:p>
          <w:p w14:paraId="25F5D414" w14:textId="77777777" w:rsidR="00A73FEA" w:rsidRDefault="00A73FEA">
            <w:pPr>
              <w:rPr>
                <w:lang w:eastAsia="en-GB"/>
              </w:rPr>
            </w:pPr>
          </w:p>
          <w:p w14:paraId="62D5CD38" w14:textId="77777777" w:rsidR="00A73FEA" w:rsidRDefault="00A73FEA">
            <w:pPr>
              <w:rPr>
                <w:lang w:eastAsia="en-GB"/>
              </w:rPr>
            </w:pPr>
          </w:p>
          <w:p w14:paraId="3F2EC1E6" w14:textId="77777777" w:rsidR="00A73FEA" w:rsidRDefault="00A73FEA">
            <w:pPr>
              <w:rPr>
                <w:lang w:eastAsia="en-GB"/>
              </w:rPr>
            </w:pPr>
          </w:p>
        </w:tc>
      </w:tr>
      <w:tr w:rsidR="00A73FEA" w14:paraId="0C336F24" w14:textId="77777777" w:rsidTr="00A73FEA">
        <w:trPr>
          <w:trHeight w:hRule="exact" w:val="567"/>
        </w:trPr>
        <w:tc>
          <w:tcPr>
            <w:tcW w:w="176"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F263A25" w14:textId="77777777" w:rsidR="00A73FEA" w:rsidRDefault="00A73FEA">
            <w:pPr>
              <w:spacing w:after="200"/>
              <w:rPr>
                <w:lang w:eastAsia="en-GB"/>
              </w:rPr>
            </w:pPr>
            <w:r>
              <w:rPr>
                <w:lang w:eastAsia="en-GB"/>
              </w:rPr>
              <w:t>3</w:t>
            </w:r>
          </w:p>
        </w:tc>
        <w:tc>
          <w:tcPr>
            <w:tcW w:w="174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8915484" w14:textId="77777777" w:rsidR="00A73FEA" w:rsidRDefault="00A73FEA">
            <w:pPr>
              <w:spacing w:after="200"/>
              <w:ind w:left="20"/>
              <w:rPr>
                <w:b/>
                <w:lang w:eastAsia="en-GB"/>
              </w:rPr>
            </w:pPr>
            <w:r>
              <w:rPr>
                <w:b/>
                <w:lang w:eastAsia="en-GB"/>
              </w:rPr>
              <w:t xml:space="preserve">Data </w:t>
            </w:r>
          </w:p>
        </w:tc>
        <w:tc>
          <w:tcPr>
            <w:tcW w:w="3081"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A6412D7" w14:textId="77777777" w:rsidR="00A73FEA" w:rsidRDefault="00A73FEA">
            <w:pPr>
              <w:spacing w:after="200"/>
              <w:ind w:left="360"/>
              <w:rPr>
                <w:lang w:eastAsia="en-GB"/>
              </w:rPr>
            </w:pPr>
          </w:p>
        </w:tc>
      </w:tr>
      <w:tr w:rsidR="00A73FEA" w14:paraId="614A81BB" w14:textId="77777777" w:rsidTr="00A73FEA">
        <w:trPr>
          <w:trHeight w:hRule="exact" w:val="1418"/>
        </w:trPr>
        <w:tc>
          <w:tcPr>
            <w:tcW w:w="176" w:type="pct"/>
            <w:tcBorders>
              <w:top w:val="single" w:sz="4" w:space="0" w:color="auto"/>
              <w:left w:val="single" w:sz="4" w:space="0" w:color="auto"/>
              <w:bottom w:val="single" w:sz="4" w:space="0" w:color="auto"/>
              <w:right w:val="single" w:sz="4" w:space="0" w:color="auto"/>
            </w:tcBorders>
            <w:vAlign w:val="center"/>
          </w:tcPr>
          <w:p w14:paraId="2C3B71ED" w14:textId="77777777" w:rsidR="00A73FEA" w:rsidRDefault="00A73FEA">
            <w:pPr>
              <w:spacing w:after="200"/>
              <w:rPr>
                <w:lang w:eastAsia="en-GB"/>
              </w:rPr>
            </w:pPr>
          </w:p>
        </w:tc>
        <w:tc>
          <w:tcPr>
            <w:tcW w:w="1743" w:type="pct"/>
            <w:tcBorders>
              <w:top w:val="single" w:sz="4" w:space="0" w:color="auto"/>
              <w:left w:val="single" w:sz="4" w:space="0" w:color="auto"/>
              <w:bottom w:val="single" w:sz="4" w:space="0" w:color="auto"/>
              <w:right w:val="single" w:sz="4" w:space="0" w:color="auto"/>
            </w:tcBorders>
            <w:vAlign w:val="center"/>
            <w:hideMark/>
          </w:tcPr>
          <w:p w14:paraId="7F8E4D43" w14:textId="77777777" w:rsidR="00A73FEA" w:rsidRDefault="00A73FEA">
            <w:pPr>
              <w:spacing w:after="200"/>
              <w:ind w:left="20"/>
              <w:rPr>
                <w:lang w:eastAsia="en-GB"/>
              </w:rPr>
            </w:pPr>
            <w:r>
              <w:rPr>
                <w:lang w:eastAsia="en-GB"/>
              </w:rPr>
              <w:t xml:space="preserve">What data were received/processed/collected? </w:t>
            </w:r>
          </w:p>
          <w:p w14:paraId="1136FE13" w14:textId="77777777" w:rsidR="00A73FEA" w:rsidRDefault="00A73FEA">
            <w:pPr>
              <w:spacing w:after="200"/>
              <w:ind w:left="20"/>
              <w:rPr>
                <w:lang w:eastAsia="en-GB"/>
              </w:rPr>
            </w:pPr>
            <w:r>
              <w:rPr>
                <w:lang w:eastAsia="en-GB"/>
              </w:rPr>
              <w:t>Was it as expected? Please give brief details.</w:t>
            </w:r>
          </w:p>
        </w:tc>
        <w:tc>
          <w:tcPr>
            <w:tcW w:w="3081" w:type="pct"/>
            <w:tcBorders>
              <w:top w:val="single" w:sz="4" w:space="0" w:color="auto"/>
              <w:left w:val="single" w:sz="4" w:space="0" w:color="auto"/>
              <w:bottom w:val="single" w:sz="4" w:space="0" w:color="auto"/>
              <w:right w:val="single" w:sz="4" w:space="0" w:color="auto"/>
            </w:tcBorders>
            <w:vAlign w:val="center"/>
            <w:hideMark/>
          </w:tcPr>
          <w:p w14:paraId="05BDE6C3" w14:textId="77777777" w:rsidR="00A73FEA" w:rsidRDefault="00A73FEA">
            <w:pPr>
              <w:rPr>
                <w:lang w:eastAsia="en-GB"/>
              </w:rPr>
            </w:pPr>
            <w:r>
              <w:rPr>
                <w:lang w:eastAsia="en-GB"/>
              </w:rPr>
              <w:t>All as expected as per application.</w:t>
            </w:r>
          </w:p>
        </w:tc>
      </w:tr>
      <w:tr w:rsidR="00A73FEA" w14:paraId="202C225D" w14:textId="77777777" w:rsidTr="00A73FEA">
        <w:trPr>
          <w:trHeight w:hRule="exact" w:val="567"/>
        </w:trPr>
        <w:tc>
          <w:tcPr>
            <w:tcW w:w="176"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25FDA4C" w14:textId="77777777" w:rsidR="00A73FEA" w:rsidRDefault="00A73FEA">
            <w:pPr>
              <w:spacing w:after="200"/>
              <w:rPr>
                <w:lang w:eastAsia="en-GB"/>
              </w:rPr>
            </w:pPr>
            <w:r>
              <w:rPr>
                <w:lang w:eastAsia="en-GB"/>
              </w:rPr>
              <w:t>4</w:t>
            </w:r>
          </w:p>
        </w:tc>
        <w:tc>
          <w:tcPr>
            <w:tcW w:w="174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24656A6" w14:textId="77777777" w:rsidR="00A73FEA" w:rsidRDefault="00A73FEA">
            <w:pPr>
              <w:spacing w:after="200"/>
              <w:ind w:left="20"/>
              <w:rPr>
                <w:b/>
                <w:lang w:eastAsia="en-GB"/>
              </w:rPr>
            </w:pPr>
            <w:r>
              <w:rPr>
                <w:b/>
                <w:lang w:eastAsia="en-GB"/>
              </w:rPr>
              <w:t xml:space="preserve">Methodology </w:t>
            </w:r>
          </w:p>
        </w:tc>
        <w:tc>
          <w:tcPr>
            <w:tcW w:w="3081"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F76EB42" w14:textId="77777777" w:rsidR="00A73FEA" w:rsidRDefault="00A73FEA">
            <w:pPr>
              <w:spacing w:after="200"/>
              <w:ind w:left="360"/>
              <w:rPr>
                <w:lang w:eastAsia="en-GB"/>
              </w:rPr>
            </w:pPr>
          </w:p>
        </w:tc>
      </w:tr>
      <w:tr w:rsidR="00A73FEA" w14:paraId="290E2DA2" w14:textId="77777777" w:rsidTr="00A73FEA">
        <w:trPr>
          <w:trHeight w:val="1820"/>
        </w:trPr>
        <w:tc>
          <w:tcPr>
            <w:tcW w:w="176" w:type="pct"/>
            <w:vMerge w:val="restart"/>
            <w:tcBorders>
              <w:top w:val="single" w:sz="4" w:space="0" w:color="auto"/>
              <w:left w:val="single" w:sz="4" w:space="0" w:color="auto"/>
              <w:bottom w:val="single" w:sz="4" w:space="0" w:color="auto"/>
              <w:right w:val="single" w:sz="4" w:space="0" w:color="auto"/>
            </w:tcBorders>
            <w:vAlign w:val="center"/>
          </w:tcPr>
          <w:p w14:paraId="582F0607" w14:textId="77777777" w:rsidR="00A73FEA" w:rsidRDefault="00A73FEA">
            <w:pPr>
              <w:spacing w:after="200"/>
              <w:rPr>
                <w:lang w:eastAsia="en-GB"/>
              </w:rPr>
            </w:pPr>
          </w:p>
        </w:tc>
        <w:tc>
          <w:tcPr>
            <w:tcW w:w="1743" w:type="pct"/>
            <w:tcBorders>
              <w:top w:val="single" w:sz="4" w:space="0" w:color="auto"/>
              <w:left w:val="single" w:sz="4" w:space="0" w:color="auto"/>
              <w:bottom w:val="single" w:sz="4" w:space="0" w:color="auto"/>
              <w:right w:val="single" w:sz="4" w:space="0" w:color="auto"/>
            </w:tcBorders>
            <w:vAlign w:val="center"/>
            <w:hideMark/>
          </w:tcPr>
          <w:p w14:paraId="1F0715E2" w14:textId="77777777" w:rsidR="00A73FEA" w:rsidRDefault="00A73FEA">
            <w:pPr>
              <w:spacing w:after="200"/>
              <w:ind w:left="20"/>
              <w:rPr>
                <w:lang w:eastAsia="en-GB"/>
              </w:rPr>
            </w:pPr>
            <w:r>
              <w:rPr>
                <w:lang w:eastAsia="en-GB"/>
              </w:rPr>
              <w:t>How did you collect the data?</w:t>
            </w:r>
          </w:p>
        </w:tc>
        <w:tc>
          <w:tcPr>
            <w:tcW w:w="3081" w:type="pct"/>
            <w:tcBorders>
              <w:top w:val="single" w:sz="4" w:space="0" w:color="auto"/>
              <w:left w:val="single" w:sz="4" w:space="0" w:color="auto"/>
              <w:bottom w:val="single" w:sz="4" w:space="0" w:color="auto"/>
              <w:right w:val="single" w:sz="4" w:space="0" w:color="auto"/>
            </w:tcBorders>
            <w:vAlign w:val="center"/>
            <w:hideMark/>
          </w:tcPr>
          <w:p w14:paraId="6DDF42AF" w14:textId="77777777" w:rsidR="00A73FEA" w:rsidRDefault="00A73FEA">
            <w:pPr>
              <w:rPr>
                <w:lang w:eastAsia="en-GB"/>
              </w:rPr>
            </w:pPr>
            <w:r>
              <w:rPr>
                <w:lang w:eastAsia="en-GB"/>
              </w:rPr>
              <w:t>Data are obtained directly from participants via a secured online platform that include screening, eligibility, informed consent, safety, and daily diary data.  Other data are obtained from routinely collected data.</w:t>
            </w:r>
          </w:p>
        </w:tc>
      </w:tr>
      <w:tr w:rsidR="00A73FEA" w14:paraId="432DB66E" w14:textId="77777777" w:rsidTr="00A73FEA">
        <w:trPr>
          <w:trHeight w:hRule="exact" w:val="52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F975A6" w14:textId="77777777" w:rsidR="00A73FEA" w:rsidRDefault="00A73FEA">
            <w:pPr>
              <w:rPr>
                <w:rFonts w:ascii="Arial" w:eastAsia="Times New Roman" w:hAnsi="Arial" w:cs="Arial"/>
                <w:lang w:eastAsia="en-GB"/>
              </w:rPr>
            </w:pPr>
          </w:p>
        </w:tc>
        <w:tc>
          <w:tcPr>
            <w:tcW w:w="1743" w:type="pct"/>
            <w:tcBorders>
              <w:top w:val="single" w:sz="4" w:space="0" w:color="auto"/>
              <w:left w:val="single" w:sz="4" w:space="0" w:color="auto"/>
              <w:bottom w:val="single" w:sz="4" w:space="0" w:color="auto"/>
              <w:right w:val="single" w:sz="4" w:space="0" w:color="auto"/>
            </w:tcBorders>
            <w:vAlign w:val="center"/>
          </w:tcPr>
          <w:p w14:paraId="402313F5" w14:textId="77777777" w:rsidR="00A73FEA" w:rsidRDefault="00A73FEA">
            <w:pPr>
              <w:spacing w:after="200"/>
              <w:ind w:left="20"/>
              <w:rPr>
                <w:lang w:eastAsia="en-GB"/>
              </w:rPr>
            </w:pPr>
            <w:r>
              <w:rPr>
                <w:lang w:eastAsia="en-GB"/>
              </w:rPr>
              <w:t xml:space="preserve">How did you process the data? </w:t>
            </w:r>
          </w:p>
          <w:p w14:paraId="1CC16FC1" w14:textId="77777777" w:rsidR="00A73FEA" w:rsidRDefault="00A73FEA">
            <w:pPr>
              <w:spacing w:after="200"/>
              <w:ind w:left="20"/>
              <w:rPr>
                <w:lang w:eastAsia="en-GB"/>
              </w:rPr>
            </w:pPr>
          </w:p>
          <w:p w14:paraId="43E8F91C" w14:textId="77777777" w:rsidR="00A73FEA" w:rsidRDefault="00A73FEA">
            <w:pPr>
              <w:spacing w:after="200"/>
              <w:ind w:left="20"/>
              <w:rPr>
                <w:lang w:eastAsia="en-GB"/>
              </w:rPr>
            </w:pPr>
          </w:p>
          <w:p w14:paraId="5BA97146" w14:textId="77777777" w:rsidR="00A73FEA" w:rsidRDefault="00A73FEA">
            <w:pPr>
              <w:spacing w:after="200"/>
              <w:ind w:left="20"/>
              <w:rPr>
                <w:lang w:eastAsia="en-GB"/>
              </w:rPr>
            </w:pPr>
          </w:p>
          <w:p w14:paraId="0E6B7CEC" w14:textId="77777777" w:rsidR="00A73FEA" w:rsidRDefault="00A73FEA">
            <w:pPr>
              <w:spacing w:after="200"/>
              <w:ind w:left="20"/>
              <w:rPr>
                <w:lang w:eastAsia="en-GB"/>
              </w:rPr>
            </w:pPr>
          </w:p>
          <w:p w14:paraId="4CA43231" w14:textId="77777777" w:rsidR="00A73FEA" w:rsidRDefault="00A73FEA">
            <w:pPr>
              <w:spacing w:after="200"/>
              <w:ind w:left="20"/>
              <w:rPr>
                <w:lang w:eastAsia="en-GB"/>
              </w:rPr>
            </w:pPr>
          </w:p>
        </w:tc>
        <w:tc>
          <w:tcPr>
            <w:tcW w:w="3081" w:type="pct"/>
            <w:tcBorders>
              <w:top w:val="single" w:sz="4" w:space="0" w:color="auto"/>
              <w:left w:val="single" w:sz="4" w:space="0" w:color="auto"/>
              <w:bottom w:val="single" w:sz="4" w:space="0" w:color="auto"/>
              <w:right w:val="single" w:sz="4" w:space="0" w:color="auto"/>
            </w:tcBorders>
            <w:vAlign w:val="center"/>
          </w:tcPr>
          <w:p w14:paraId="52264E14" w14:textId="77777777" w:rsidR="00A73FEA" w:rsidRDefault="00A73FEA">
            <w:pPr>
              <w:rPr>
                <w:lang w:eastAsia="en-GB"/>
              </w:rPr>
            </w:pPr>
            <w:r>
              <w:rPr>
                <w:lang w:eastAsia="en-GB"/>
              </w:rPr>
              <w:t xml:space="preserve">A data manager will conduct data cleaning. Statistical analysis will be carried out by statisticians who will process the data from a restricted access folder.  In addition, anonymised data will be transferred to the statisticians in the USA (Berry Consultants) for interim and final analyses of the primary outcome.  That will be no personal data such as date of birth, name, addresses, being sent to the USA.  The statisticians in Oxford will remove participant identifier such as study ID to ensure data cannot be identifiable by any </w:t>
            </w:r>
            <w:proofErr w:type="gramStart"/>
            <w:r>
              <w:rPr>
                <w:lang w:eastAsia="en-GB"/>
              </w:rPr>
              <w:t>of  the</w:t>
            </w:r>
            <w:proofErr w:type="gramEnd"/>
            <w:r>
              <w:rPr>
                <w:lang w:eastAsia="en-GB"/>
              </w:rPr>
              <w:t xml:space="preserve"> statisticians in Berry Consultants or anyone in the trial team.  As for the primary outcome, Berry Consultants will only receive an indicator of whether the participants have an event or not (i.e. a binary data with 1 indicating hospitalisation/death, and 0 indicating alive). No date of hospitalisation or date of death data will be transferred to the US.  Some baseline characteristics and diary data will also be transferred to Berry for analysis, but these data are collected directly from participants themselves who have already consented to the anonymised data being sent to the US for analysis.</w:t>
            </w:r>
          </w:p>
          <w:p w14:paraId="228E2BA9" w14:textId="77777777" w:rsidR="00A73FEA" w:rsidRDefault="00A73FEA">
            <w:pPr>
              <w:spacing w:after="200"/>
              <w:ind w:left="20"/>
              <w:rPr>
                <w:lang w:eastAsia="en-GB"/>
              </w:rPr>
            </w:pPr>
          </w:p>
        </w:tc>
      </w:tr>
      <w:tr w:rsidR="00A73FEA" w14:paraId="228F5F4E" w14:textId="77777777" w:rsidTr="00A73FEA">
        <w:trPr>
          <w:trHeight w:hRule="exac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BC711A" w14:textId="77777777" w:rsidR="00A73FEA" w:rsidRDefault="00A73FEA">
            <w:pPr>
              <w:rPr>
                <w:rFonts w:ascii="Arial" w:eastAsia="Times New Roman" w:hAnsi="Arial" w:cs="Arial"/>
                <w:lang w:eastAsia="en-GB"/>
              </w:rPr>
            </w:pPr>
          </w:p>
        </w:tc>
        <w:tc>
          <w:tcPr>
            <w:tcW w:w="1743" w:type="pct"/>
            <w:tcBorders>
              <w:top w:val="single" w:sz="4" w:space="0" w:color="auto"/>
              <w:left w:val="single" w:sz="4" w:space="0" w:color="auto"/>
              <w:bottom w:val="single" w:sz="4" w:space="0" w:color="auto"/>
              <w:right w:val="single" w:sz="4" w:space="0" w:color="auto"/>
            </w:tcBorders>
            <w:vAlign w:val="center"/>
            <w:hideMark/>
          </w:tcPr>
          <w:p w14:paraId="174BD5CE" w14:textId="77777777" w:rsidR="00A73FEA" w:rsidRDefault="00A73FEA">
            <w:pPr>
              <w:spacing w:after="200"/>
              <w:ind w:left="20"/>
              <w:rPr>
                <w:lang w:eastAsia="en-GB"/>
              </w:rPr>
            </w:pPr>
            <w:r>
              <w:rPr>
                <w:lang w:eastAsia="en-GB"/>
              </w:rPr>
              <w:t>How did you provision/publish the information?</w:t>
            </w:r>
          </w:p>
        </w:tc>
        <w:tc>
          <w:tcPr>
            <w:tcW w:w="3081" w:type="pct"/>
            <w:tcBorders>
              <w:top w:val="single" w:sz="4" w:space="0" w:color="auto"/>
              <w:left w:val="single" w:sz="4" w:space="0" w:color="auto"/>
              <w:bottom w:val="single" w:sz="4" w:space="0" w:color="auto"/>
              <w:right w:val="single" w:sz="4" w:space="0" w:color="auto"/>
            </w:tcBorders>
            <w:hideMark/>
          </w:tcPr>
          <w:p w14:paraId="5355EDC4" w14:textId="77777777" w:rsidR="00A73FEA" w:rsidRDefault="00A73FEA">
            <w:pPr>
              <w:rPr>
                <w:lang w:eastAsia="en-GB"/>
              </w:rPr>
            </w:pPr>
            <w:r>
              <w:rPr>
                <w:lang w:eastAsia="en-GB"/>
              </w:rPr>
              <w:t>Via journals, presentations and website</w:t>
            </w:r>
          </w:p>
        </w:tc>
      </w:tr>
      <w:tr w:rsidR="00A73FEA" w14:paraId="1608F348" w14:textId="77777777" w:rsidTr="00A73FEA">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480AC6" w14:textId="77777777" w:rsidR="00A73FEA" w:rsidRDefault="00A73FEA">
            <w:pPr>
              <w:rPr>
                <w:rFonts w:ascii="Arial" w:eastAsia="Times New Roman" w:hAnsi="Arial" w:cs="Arial"/>
                <w:lang w:eastAsia="en-GB"/>
              </w:rPr>
            </w:pPr>
          </w:p>
        </w:tc>
        <w:tc>
          <w:tcPr>
            <w:tcW w:w="1743" w:type="pct"/>
            <w:tcBorders>
              <w:top w:val="single" w:sz="4" w:space="0" w:color="auto"/>
              <w:left w:val="single" w:sz="4" w:space="0" w:color="auto"/>
              <w:bottom w:val="single" w:sz="4" w:space="0" w:color="auto"/>
              <w:right w:val="single" w:sz="4" w:space="0" w:color="auto"/>
            </w:tcBorders>
            <w:vAlign w:val="center"/>
          </w:tcPr>
          <w:p w14:paraId="73D24D28" w14:textId="77777777" w:rsidR="00A73FEA" w:rsidRDefault="00A73FEA">
            <w:pPr>
              <w:spacing w:after="200"/>
              <w:ind w:left="20"/>
              <w:rPr>
                <w:lang w:eastAsia="en-GB"/>
              </w:rPr>
            </w:pPr>
            <w:r>
              <w:rPr>
                <w:lang w:eastAsia="en-GB"/>
              </w:rPr>
              <w:t>Did your study scope change from its original aims? Please give brief details.</w:t>
            </w:r>
          </w:p>
          <w:p w14:paraId="65E6E1DA" w14:textId="77777777" w:rsidR="00A73FEA" w:rsidRDefault="00A73FEA">
            <w:pPr>
              <w:spacing w:after="200"/>
              <w:ind w:left="20"/>
              <w:rPr>
                <w:lang w:eastAsia="en-GB"/>
              </w:rPr>
            </w:pPr>
          </w:p>
        </w:tc>
        <w:tc>
          <w:tcPr>
            <w:tcW w:w="3081" w:type="pct"/>
            <w:tcBorders>
              <w:top w:val="single" w:sz="4" w:space="0" w:color="auto"/>
              <w:left w:val="single" w:sz="4" w:space="0" w:color="auto"/>
              <w:bottom w:val="single" w:sz="4" w:space="0" w:color="auto"/>
              <w:right w:val="single" w:sz="4" w:space="0" w:color="auto"/>
            </w:tcBorders>
            <w:hideMark/>
          </w:tcPr>
          <w:p w14:paraId="65735ECE" w14:textId="77777777" w:rsidR="00A73FEA" w:rsidRDefault="00A73FEA">
            <w:pPr>
              <w:rPr>
                <w:lang w:eastAsia="en-GB"/>
              </w:rPr>
            </w:pPr>
            <w:r>
              <w:rPr>
                <w:lang w:eastAsia="en-GB"/>
              </w:rPr>
              <w:t>No</w:t>
            </w:r>
          </w:p>
        </w:tc>
      </w:tr>
      <w:tr w:rsidR="00A73FEA" w14:paraId="32110F69" w14:textId="77777777" w:rsidTr="00A73FEA">
        <w:trPr>
          <w:trHeight w:hRule="exact" w:val="567"/>
        </w:trPr>
        <w:tc>
          <w:tcPr>
            <w:tcW w:w="176"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069E0F4" w14:textId="77777777" w:rsidR="00A73FEA" w:rsidRDefault="00A73FEA">
            <w:pPr>
              <w:spacing w:after="200"/>
              <w:rPr>
                <w:lang w:eastAsia="en-GB"/>
              </w:rPr>
            </w:pPr>
            <w:r>
              <w:rPr>
                <w:lang w:eastAsia="en-GB"/>
              </w:rPr>
              <w:t>5</w:t>
            </w:r>
          </w:p>
        </w:tc>
        <w:tc>
          <w:tcPr>
            <w:tcW w:w="174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8E7DBA4" w14:textId="77777777" w:rsidR="00A73FEA" w:rsidRDefault="00A73FEA">
            <w:pPr>
              <w:spacing w:after="200"/>
              <w:ind w:left="20"/>
              <w:rPr>
                <w:b/>
                <w:lang w:eastAsia="en-GB"/>
              </w:rPr>
            </w:pPr>
            <w:r>
              <w:rPr>
                <w:b/>
                <w:lang w:eastAsia="en-GB"/>
              </w:rPr>
              <w:t xml:space="preserve">Outcomes: </w:t>
            </w:r>
          </w:p>
        </w:tc>
        <w:tc>
          <w:tcPr>
            <w:tcW w:w="3081"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1E1E4BD" w14:textId="77777777" w:rsidR="00A73FEA" w:rsidRDefault="00A73FEA">
            <w:pPr>
              <w:spacing w:after="200"/>
              <w:ind w:left="360"/>
              <w:rPr>
                <w:lang w:eastAsia="en-GB"/>
              </w:rPr>
            </w:pPr>
          </w:p>
        </w:tc>
      </w:tr>
      <w:tr w:rsidR="00A73FEA" w14:paraId="51F56DE3" w14:textId="77777777" w:rsidTr="00A73FEA">
        <w:trPr>
          <w:trHeight w:val="1060"/>
        </w:trPr>
        <w:tc>
          <w:tcPr>
            <w:tcW w:w="176" w:type="pct"/>
            <w:tcBorders>
              <w:top w:val="single" w:sz="4" w:space="0" w:color="auto"/>
              <w:left w:val="single" w:sz="4" w:space="0" w:color="auto"/>
              <w:bottom w:val="single" w:sz="4" w:space="0" w:color="auto"/>
              <w:right w:val="single" w:sz="4" w:space="0" w:color="auto"/>
            </w:tcBorders>
            <w:vAlign w:val="center"/>
          </w:tcPr>
          <w:p w14:paraId="5389066F" w14:textId="77777777" w:rsidR="00A73FEA" w:rsidRDefault="00A73FEA">
            <w:pPr>
              <w:spacing w:after="200"/>
              <w:rPr>
                <w:lang w:eastAsia="en-GB"/>
              </w:rPr>
            </w:pPr>
          </w:p>
        </w:tc>
        <w:tc>
          <w:tcPr>
            <w:tcW w:w="1743" w:type="pct"/>
            <w:tcBorders>
              <w:top w:val="single" w:sz="4" w:space="0" w:color="auto"/>
              <w:left w:val="single" w:sz="4" w:space="0" w:color="auto"/>
              <w:bottom w:val="single" w:sz="4" w:space="0" w:color="auto"/>
              <w:right w:val="single" w:sz="4" w:space="0" w:color="auto"/>
            </w:tcBorders>
            <w:vAlign w:val="center"/>
            <w:hideMark/>
          </w:tcPr>
          <w:p w14:paraId="4AC8C19E" w14:textId="77777777" w:rsidR="00A73FEA" w:rsidRDefault="00A73FEA">
            <w:pPr>
              <w:spacing w:after="200"/>
              <w:ind w:left="20"/>
              <w:rPr>
                <w:lang w:eastAsia="en-GB"/>
              </w:rPr>
            </w:pPr>
            <w:r>
              <w:rPr>
                <w:lang w:eastAsia="en-GB"/>
              </w:rPr>
              <w:t>The outcomes / results of your proposal. Please give brief details.</w:t>
            </w:r>
          </w:p>
        </w:tc>
        <w:tc>
          <w:tcPr>
            <w:tcW w:w="3081" w:type="pct"/>
            <w:tcBorders>
              <w:top w:val="single" w:sz="4" w:space="0" w:color="auto"/>
              <w:left w:val="single" w:sz="4" w:space="0" w:color="auto"/>
              <w:bottom w:val="single" w:sz="4" w:space="0" w:color="auto"/>
              <w:right w:val="single" w:sz="4" w:space="0" w:color="auto"/>
            </w:tcBorders>
            <w:hideMark/>
          </w:tcPr>
          <w:p w14:paraId="12B89674" w14:textId="77777777" w:rsidR="00A73FEA" w:rsidRDefault="00A73FEA">
            <w:pPr>
              <w:rPr>
                <w:lang w:eastAsia="en-GB"/>
              </w:rPr>
            </w:pPr>
            <w:hyperlink r:id="rId12" w:history="1">
              <w:r>
                <w:rPr>
                  <w:rStyle w:val="Hyperlink"/>
                  <w:lang w:eastAsia="en-GB"/>
                </w:rPr>
                <w:t>https://www.panoramictrial.org/results</w:t>
              </w:r>
            </w:hyperlink>
          </w:p>
          <w:p w14:paraId="4E70A1A1" w14:textId="77777777" w:rsidR="00A73FEA" w:rsidRDefault="00A73FEA">
            <w:pPr>
              <w:rPr>
                <w:lang w:eastAsia="en-GB"/>
              </w:rPr>
            </w:pPr>
            <w:r>
              <w:rPr>
                <w:lang w:eastAsia="en-GB"/>
              </w:rPr>
              <w:t>All results so far are listed here, links publications listed above</w:t>
            </w:r>
          </w:p>
        </w:tc>
      </w:tr>
      <w:tr w:rsidR="00A73FEA" w14:paraId="7E1385C7" w14:textId="77777777" w:rsidTr="00A73FEA">
        <w:trPr>
          <w:trHeight w:hRule="exact" w:val="567"/>
        </w:trPr>
        <w:tc>
          <w:tcPr>
            <w:tcW w:w="176"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F85737B" w14:textId="77777777" w:rsidR="00A73FEA" w:rsidRDefault="00A73FEA">
            <w:pPr>
              <w:spacing w:after="200"/>
              <w:rPr>
                <w:lang w:eastAsia="en-GB"/>
              </w:rPr>
            </w:pPr>
            <w:r>
              <w:rPr>
                <w:lang w:eastAsia="en-GB"/>
              </w:rPr>
              <w:t>6</w:t>
            </w:r>
          </w:p>
        </w:tc>
        <w:tc>
          <w:tcPr>
            <w:tcW w:w="174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DAC239A" w14:textId="77777777" w:rsidR="00A73FEA" w:rsidRDefault="00A73FEA">
            <w:pPr>
              <w:spacing w:after="200"/>
              <w:ind w:left="20"/>
              <w:rPr>
                <w:b/>
                <w:lang w:eastAsia="en-GB"/>
              </w:rPr>
            </w:pPr>
            <w:r>
              <w:rPr>
                <w:b/>
                <w:lang w:eastAsia="en-GB"/>
              </w:rPr>
              <w:t>Future Questions:</w:t>
            </w:r>
          </w:p>
        </w:tc>
        <w:tc>
          <w:tcPr>
            <w:tcW w:w="3081"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FDEB6B1" w14:textId="77777777" w:rsidR="00A73FEA" w:rsidRDefault="00A73FEA">
            <w:pPr>
              <w:spacing w:after="200"/>
              <w:ind w:left="360"/>
              <w:rPr>
                <w:lang w:eastAsia="en-GB"/>
              </w:rPr>
            </w:pPr>
          </w:p>
        </w:tc>
      </w:tr>
      <w:tr w:rsidR="00A73FEA" w14:paraId="1F46949C" w14:textId="77777777" w:rsidTr="00A73FEA">
        <w:trPr>
          <w:trHeight w:val="1342"/>
        </w:trPr>
        <w:tc>
          <w:tcPr>
            <w:tcW w:w="176" w:type="pct"/>
            <w:tcBorders>
              <w:top w:val="single" w:sz="4" w:space="0" w:color="auto"/>
              <w:left w:val="single" w:sz="4" w:space="0" w:color="auto"/>
              <w:bottom w:val="single" w:sz="4" w:space="0" w:color="auto"/>
              <w:right w:val="single" w:sz="4" w:space="0" w:color="auto"/>
            </w:tcBorders>
            <w:vAlign w:val="center"/>
          </w:tcPr>
          <w:p w14:paraId="4E002F8F" w14:textId="77777777" w:rsidR="00A73FEA" w:rsidRDefault="00A73FEA">
            <w:pPr>
              <w:spacing w:after="200"/>
              <w:rPr>
                <w:lang w:eastAsia="en-GB"/>
              </w:rPr>
            </w:pPr>
          </w:p>
        </w:tc>
        <w:tc>
          <w:tcPr>
            <w:tcW w:w="1743" w:type="pct"/>
            <w:tcBorders>
              <w:top w:val="single" w:sz="4" w:space="0" w:color="auto"/>
              <w:left w:val="single" w:sz="4" w:space="0" w:color="auto"/>
              <w:bottom w:val="single" w:sz="4" w:space="0" w:color="auto"/>
              <w:right w:val="single" w:sz="4" w:space="0" w:color="auto"/>
            </w:tcBorders>
            <w:vAlign w:val="center"/>
            <w:hideMark/>
          </w:tcPr>
          <w:p w14:paraId="782D5BFC" w14:textId="77777777" w:rsidR="00A73FEA" w:rsidRDefault="00A73FEA">
            <w:pPr>
              <w:spacing w:after="200"/>
              <w:ind w:left="20"/>
              <w:rPr>
                <w:lang w:eastAsia="en-GB"/>
              </w:rPr>
            </w:pPr>
            <w:r>
              <w:rPr>
                <w:lang w:eastAsia="en-GB"/>
              </w:rPr>
              <w:t>Have the processes / results raised further questions for future exploration? Please give brief details.</w:t>
            </w:r>
          </w:p>
        </w:tc>
        <w:tc>
          <w:tcPr>
            <w:tcW w:w="3081" w:type="pct"/>
            <w:tcBorders>
              <w:top w:val="single" w:sz="4" w:space="0" w:color="auto"/>
              <w:left w:val="single" w:sz="4" w:space="0" w:color="auto"/>
              <w:bottom w:val="single" w:sz="4" w:space="0" w:color="auto"/>
              <w:right w:val="single" w:sz="4" w:space="0" w:color="auto"/>
            </w:tcBorders>
          </w:tcPr>
          <w:p w14:paraId="7F2EC6FB" w14:textId="77777777" w:rsidR="00A73FEA" w:rsidRDefault="00A73FEA">
            <w:pPr>
              <w:rPr>
                <w:lang w:eastAsia="en-GB"/>
              </w:rPr>
            </w:pPr>
            <w:r>
              <w:rPr>
                <w:lang w:eastAsia="en-GB"/>
              </w:rPr>
              <w:t>None specified</w:t>
            </w:r>
          </w:p>
          <w:p w14:paraId="409495E0" w14:textId="77777777" w:rsidR="00A73FEA" w:rsidRDefault="00A73FEA">
            <w:pPr>
              <w:rPr>
                <w:lang w:eastAsia="en-GB"/>
              </w:rPr>
            </w:pPr>
          </w:p>
        </w:tc>
      </w:tr>
    </w:tbl>
    <w:p w14:paraId="71BFDD2A" w14:textId="77777777" w:rsidR="00A73FEA" w:rsidRDefault="00A73FEA" w:rsidP="00A73FEA">
      <w:pPr>
        <w:spacing w:line="240" w:lineRule="auto"/>
        <w:ind w:left="-851"/>
        <w:rPr>
          <w:rFonts w:ascii="Arial" w:eastAsia="Times New Roman" w:hAnsi="Arial" w:cs="Arial"/>
          <w:lang w:eastAsia="en-GB"/>
        </w:rPr>
      </w:pPr>
    </w:p>
    <w:p w14:paraId="689492CF" w14:textId="77777777" w:rsidR="00A73FEA" w:rsidRDefault="00A73FEA" w:rsidP="00A73FEA">
      <w:pPr>
        <w:spacing w:line="240" w:lineRule="auto"/>
        <w:ind w:left="-851"/>
        <w:rPr>
          <w:b/>
          <w:sz w:val="28"/>
          <w:szCs w:val="28"/>
        </w:rPr>
      </w:pPr>
    </w:p>
    <w:p w14:paraId="58E24C02" w14:textId="77777777" w:rsidR="00A73FEA" w:rsidRPr="00A73FEA" w:rsidRDefault="00A73FEA" w:rsidP="00A73FEA">
      <w:pPr>
        <w:rPr>
          <w:lang w:eastAsia="en-GB"/>
        </w:rPr>
      </w:pPr>
    </w:p>
    <w:p w14:paraId="2A580F57" w14:textId="2F0127D6" w:rsidR="009B5B9F" w:rsidRDefault="009B5B9F" w:rsidP="003B4515">
      <w:pPr>
        <w:pStyle w:val="Heading2"/>
      </w:pPr>
      <w:bookmarkStart w:id="21" w:name="_2122-0222_Dr_Kate"/>
      <w:bookmarkEnd w:id="21"/>
      <w:r w:rsidRPr="003B4515">
        <w:lastRenderedPageBreak/>
        <w:t>2122-0222</w:t>
      </w:r>
      <w:r w:rsidRPr="003B4515">
        <w:tab/>
      </w:r>
      <w:r w:rsidR="003B4515" w:rsidRPr="003B4515">
        <w:t>Dr Kate Weymouth-Crocker Jordan</w:t>
      </w:r>
    </w:p>
    <w:p w14:paraId="7EF2168F" w14:textId="77777777" w:rsidR="003B4515" w:rsidRPr="002D2B02" w:rsidRDefault="003B4515" w:rsidP="003B4515">
      <w:pPr>
        <w:rPr>
          <w:b/>
          <w:sz w:val="24"/>
          <w:szCs w:val="24"/>
        </w:rPr>
      </w:pPr>
    </w:p>
    <w:p w14:paraId="624590FB" w14:textId="34220C4C" w:rsidR="003B4515" w:rsidRDefault="002D2B02" w:rsidP="003B4515">
      <w:pPr>
        <w:rPr>
          <w:b/>
          <w:sz w:val="24"/>
          <w:szCs w:val="24"/>
        </w:rPr>
      </w:pPr>
      <w:r w:rsidRPr="002D2B02">
        <w:rPr>
          <w:b/>
          <w:sz w:val="24"/>
          <w:szCs w:val="24"/>
        </w:rPr>
        <w:t>A Surveillance Study of Congenital and Hospitalised Neonatal Varicella in the United Kingdom &amp; Portugal (NEOPOX)</w:t>
      </w:r>
    </w:p>
    <w:p w14:paraId="7A26F09B" w14:textId="77777777" w:rsidR="00D6591D" w:rsidRDefault="00D6591D" w:rsidP="00D6591D">
      <w:pPr>
        <w:spacing w:line="240" w:lineRule="auto"/>
        <w:jc w:val="center"/>
        <w:rPr>
          <w:b/>
          <w:sz w:val="32"/>
        </w:rPr>
      </w:pPr>
      <w:r>
        <w:rPr>
          <w:b/>
          <w:sz w:val="32"/>
        </w:rPr>
        <w:t>The Public Benefit Impact Summary</w:t>
      </w:r>
    </w:p>
    <w:p w14:paraId="42E95B3A" w14:textId="77777777" w:rsidR="00D6591D" w:rsidRDefault="00D6591D" w:rsidP="00D6591D">
      <w:pPr>
        <w:rPr>
          <w:b/>
        </w:rPr>
      </w:pPr>
    </w:p>
    <w:tbl>
      <w:tblPr>
        <w:tblStyle w:val="TableGrid"/>
        <w:tblW w:w="5000" w:type="pct"/>
        <w:tblLook w:val="04A0" w:firstRow="1" w:lastRow="0" w:firstColumn="1" w:lastColumn="0" w:noHBand="0" w:noVBand="1"/>
      </w:tblPr>
      <w:tblGrid>
        <w:gridCol w:w="339"/>
        <w:gridCol w:w="3359"/>
        <w:gridCol w:w="5318"/>
      </w:tblGrid>
      <w:tr w:rsidR="00D6591D" w14:paraId="3FBFA993"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D5D8FB9" w14:textId="77777777" w:rsidR="00D6591D" w:rsidRDefault="00D6591D">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95F62E7" w14:textId="77777777" w:rsidR="00D6591D" w:rsidRDefault="00D6591D">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B6228B0" w14:textId="77777777" w:rsidR="00D6591D" w:rsidRDefault="00D6591D">
            <w:pPr>
              <w:spacing w:after="200" w:line="276" w:lineRule="auto"/>
              <w:ind w:left="360"/>
              <w:rPr>
                <w:lang w:eastAsia="en-GB"/>
              </w:rPr>
            </w:pPr>
          </w:p>
        </w:tc>
      </w:tr>
      <w:tr w:rsidR="00D6591D" w14:paraId="0B1C99E2" w14:textId="77777777">
        <w:trPr>
          <w:trHeight w:hRule="exact" w:val="5333"/>
        </w:trPr>
        <w:tc>
          <w:tcPr>
            <w:tcW w:w="188" w:type="pct"/>
            <w:tcBorders>
              <w:top w:val="single" w:sz="4" w:space="0" w:color="auto"/>
              <w:left w:val="single" w:sz="4" w:space="0" w:color="auto"/>
              <w:bottom w:val="single" w:sz="4" w:space="0" w:color="auto"/>
              <w:right w:val="single" w:sz="4" w:space="0" w:color="auto"/>
            </w:tcBorders>
            <w:vAlign w:val="center"/>
          </w:tcPr>
          <w:p w14:paraId="36D94ABD" w14:textId="77777777" w:rsidR="00D6591D" w:rsidRDefault="00D6591D">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915026F" w14:textId="77777777" w:rsidR="00D6591D" w:rsidRDefault="00D6591D">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tcPr>
          <w:p w14:paraId="460B4AFE" w14:textId="77777777" w:rsidR="00D6591D" w:rsidRDefault="00D6591D" w:rsidP="00D6591D">
            <w:pPr>
              <w:pStyle w:val="ListParagraph"/>
              <w:numPr>
                <w:ilvl w:val="0"/>
                <w:numId w:val="28"/>
              </w:numPr>
              <w:tabs>
                <w:tab w:val="left" w:pos="720"/>
                <w:tab w:val="left" w:pos="1440"/>
                <w:tab w:val="left" w:pos="2160"/>
                <w:tab w:val="left" w:pos="2880"/>
                <w:tab w:val="left" w:pos="4680"/>
                <w:tab w:val="left" w:pos="5400"/>
                <w:tab w:val="right" w:pos="9000"/>
              </w:tabs>
              <w:spacing w:line="276" w:lineRule="auto"/>
              <w:contextualSpacing w:val="0"/>
              <w:rPr>
                <w:lang w:eastAsia="en-GB"/>
              </w:rPr>
            </w:pPr>
            <w:r>
              <w:t xml:space="preserve">To estimate the number of children in the UK who develop chicken pox infection in the first month of life (neonatal varicella) and to estimate the number of children who are diagnosed with </w:t>
            </w:r>
            <w:proofErr w:type="spellStart"/>
            <w:r>
              <w:t>fetal</w:t>
            </w:r>
            <w:proofErr w:type="spellEnd"/>
            <w:r>
              <w:t xml:space="preserve"> varicella syndrome (FVS);</w:t>
            </w:r>
          </w:p>
          <w:p w14:paraId="3A48D6FA" w14:textId="77777777" w:rsidR="00D6591D" w:rsidRDefault="00D6591D" w:rsidP="00D6591D">
            <w:pPr>
              <w:pStyle w:val="ListParagraph"/>
              <w:numPr>
                <w:ilvl w:val="0"/>
                <w:numId w:val="28"/>
              </w:numPr>
              <w:tabs>
                <w:tab w:val="left" w:pos="720"/>
                <w:tab w:val="left" w:pos="1440"/>
                <w:tab w:val="left" w:pos="2160"/>
                <w:tab w:val="left" w:pos="2880"/>
                <w:tab w:val="left" w:pos="4680"/>
                <w:tab w:val="left" w:pos="5400"/>
                <w:tab w:val="right" w:pos="9000"/>
              </w:tabs>
              <w:spacing w:line="276" w:lineRule="auto"/>
              <w:contextualSpacing w:val="0"/>
              <w:rPr>
                <w:lang w:eastAsia="en-GB"/>
              </w:rPr>
            </w:pPr>
            <w:r>
              <w:t xml:space="preserve">To describe the clinical manifestations of children with FVS and hospitalised neonatal varicella, including: the severity of illness, features of the illness, complications of the illness, days of hospital admission, birth defects resulting from FVS, and fatality resulting from FVS or hospitalised neonatal varicella; </w:t>
            </w:r>
          </w:p>
          <w:p w14:paraId="176C1375" w14:textId="77777777" w:rsidR="00D6591D" w:rsidRDefault="00D6591D" w:rsidP="00D6591D">
            <w:pPr>
              <w:pStyle w:val="ListParagraph"/>
              <w:numPr>
                <w:ilvl w:val="0"/>
                <w:numId w:val="28"/>
              </w:numPr>
              <w:tabs>
                <w:tab w:val="left" w:pos="720"/>
                <w:tab w:val="left" w:pos="1440"/>
                <w:tab w:val="left" w:pos="2160"/>
                <w:tab w:val="left" w:pos="2880"/>
                <w:tab w:val="left" w:pos="4680"/>
                <w:tab w:val="left" w:pos="5400"/>
                <w:tab w:val="right" w:pos="9000"/>
              </w:tabs>
              <w:spacing w:line="276" w:lineRule="auto"/>
              <w:contextualSpacing w:val="0"/>
              <w:rPr>
                <w:lang w:eastAsia="en-GB"/>
              </w:rPr>
            </w:pPr>
            <w:r>
              <w:t xml:space="preserve">To describe the treatments being given to children with FVS and hospitalised neonatal varicella across the UK; </w:t>
            </w:r>
          </w:p>
          <w:p w14:paraId="283332CB" w14:textId="77777777" w:rsidR="00D6591D" w:rsidRDefault="00D6591D" w:rsidP="00D6591D">
            <w:pPr>
              <w:pStyle w:val="ListParagraph"/>
              <w:numPr>
                <w:ilvl w:val="0"/>
                <w:numId w:val="28"/>
              </w:numPr>
              <w:tabs>
                <w:tab w:val="left" w:pos="720"/>
                <w:tab w:val="left" w:pos="1440"/>
                <w:tab w:val="left" w:pos="2160"/>
                <w:tab w:val="left" w:pos="2880"/>
                <w:tab w:val="left" w:pos="4680"/>
                <w:tab w:val="left" w:pos="5400"/>
                <w:tab w:val="right" w:pos="9000"/>
              </w:tabs>
              <w:spacing w:line="276" w:lineRule="auto"/>
              <w:contextualSpacing w:val="0"/>
              <w:rPr>
                <w:lang w:eastAsia="en-GB"/>
              </w:rPr>
            </w:pPr>
            <w:r>
              <w:t>To describe the prophylaxis (if any) that was given to affected children’s mothers (if any) during their pregnancy with the affected child.</w:t>
            </w:r>
          </w:p>
          <w:p w14:paraId="4F304D91" w14:textId="77777777" w:rsidR="00D6591D" w:rsidRDefault="00D6591D">
            <w:pPr>
              <w:spacing w:line="360" w:lineRule="auto"/>
              <w:rPr>
                <w:lang w:eastAsia="en-GB"/>
              </w:rPr>
            </w:pPr>
          </w:p>
        </w:tc>
      </w:tr>
      <w:tr w:rsidR="00D6591D" w14:paraId="5F3C46D7"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3481D49" w14:textId="77777777" w:rsidR="00D6591D" w:rsidRDefault="00D6591D">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0985D79" w14:textId="77777777" w:rsidR="00D6591D" w:rsidRDefault="00D6591D">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046D0A2" w14:textId="77777777" w:rsidR="00D6591D" w:rsidRDefault="00D6591D">
            <w:pPr>
              <w:spacing w:after="200" w:line="276" w:lineRule="auto"/>
              <w:ind w:left="360"/>
              <w:rPr>
                <w:lang w:eastAsia="en-GB"/>
              </w:rPr>
            </w:pPr>
          </w:p>
          <w:p w14:paraId="47BEC359" w14:textId="77777777" w:rsidR="00D6591D" w:rsidRDefault="00D6591D">
            <w:pPr>
              <w:spacing w:after="200" w:line="276" w:lineRule="auto"/>
              <w:rPr>
                <w:lang w:eastAsia="en-GB"/>
              </w:rPr>
            </w:pPr>
          </w:p>
          <w:p w14:paraId="7C5907C4" w14:textId="77777777" w:rsidR="00D6591D" w:rsidRDefault="00D6591D">
            <w:pPr>
              <w:spacing w:after="200" w:line="276" w:lineRule="auto"/>
              <w:rPr>
                <w:lang w:eastAsia="en-GB"/>
              </w:rPr>
            </w:pPr>
          </w:p>
          <w:p w14:paraId="7E8BF39E" w14:textId="77777777" w:rsidR="00D6591D" w:rsidRDefault="00D6591D">
            <w:pPr>
              <w:spacing w:after="200" w:line="276" w:lineRule="auto"/>
              <w:rPr>
                <w:lang w:eastAsia="en-GB"/>
              </w:rPr>
            </w:pPr>
          </w:p>
          <w:p w14:paraId="5A0DF9B2" w14:textId="77777777" w:rsidR="00D6591D" w:rsidRDefault="00D6591D">
            <w:pPr>
              <w:spacing w:after="200" w:line="276" w:lineRule="auto"/>
              <w:rPr>
                <w:lang w:eastAsia="en-GB"/>
              </w:rPr>
            </w:pPr>
          </w:p>
          <w:p w14:paraId="653100E5" w14:textId="77777777" w:rsidR="00D6591D" w:rsidRDefault="00D6591D">
            <w:pPr>
              <w:spacing w:after="200" w:line="276" w:lineRule="auto"/>
              <w:rPr>
                <w:lang w:eastAsia="en-GB"/>
              </w:rPr>
            </w:pPr>
          </w:p>
          <w:p w14:paraId="23FC4C3A" w14:textId="77777777" w:rsidR="00D6591D" w:rsidRDefault="00D6591D">
            <w:pPr>
              <w:spacing w:after="200" w:line="276" w:lineRule="auto"/>
              <w:rPr>
                <w:lang w:eastAsia="en-GB"/>
              </w:rPr>
            </w:pPr>
          </w:p>
          <w:p w14:paraId="21050A4A" w14:textId="77777777" w:rsidR="00D6591D" w:rsidRDefault="00D6591D">
            <w:pPr>
              <w:spacing w:after="200" w:line="276" w:lineRule="auto"/>
              <w:rPr>
                <w:lang w:eastAsia="en-GB"/>
              </w:rPr>
            </w:pPr>
          </w:p>
          <w:p w14:paraId="59687BB8" w14:textId="77777777" w:rsidR="00D6591D" w:rsidRDefault="00D6591D">
            <w:pPr>
              <w:spacing w:after="200" w:line="276" w:lineRule="auto"/>
              <w:rPr>
                <w:lang w:eastAsia="en-GB"/>
              </w:rPr>
            </w:pPr>
          </w:p>
          <w:p w14:paraId="185F1C96" w14:textId="77777777" w:rsidR="00D6591D" w:rsidRDefault="00D6591D">
            <w:pPr>
              <w:spacing w:after="200" w:line="276" w:lineRule="auto"/>
              <w:rPr>
                <w:lang w:eastAsia="en-GB"/>
              </w:rPr>
            </w:pPr>
          </w:p>
          <w:p w14:paraId="13D858B2" w14:textId="77777777" w:rsidR="00D6591D" w:rsidRDefault="00D6591D">
            <w:pPr>
              <w:spacing w:after="200" w:line="276" w:lineRule="auto"/>
              <w:rPr>
                <w:lang w:eastAsia="en-GB"/>
              </w:rPr>
            </w:pPr>
          </w:p>
          <w:p w14:paraId="6DCF72F6" w14:textId="77777777" w:rsidR="00D6591D" w:rsidRDefault="00D6591D">
            <w:pPr>
              <w:spacing w:after="200" w:line="276" w:lineRule="auto"/>
              <w:rPr>
                <w:lang w:eastAsia="en-GB"/>
              </w:rPr>
            </w:pPr>
          </w:p>
          <w:p w14:paraId="4A7A4073" w14:textId="77777777" w:rsidR="00D6591D" w:rsidRDefault="00D6591D">
            <w:pPr>
              <w:spacing w:after="200" w:line="276" w:lineRule="auto"/>
              <w:rPr>
                <w:lang w:eastAsia="en-GB"/>
              </w:rPr>
            </w:pPr>
          </w:p>
          <w:p w14:paraId="4F0769FF" w14:textId="77777777" w:rsidR="00D6591D" w:rsidRDefault="00D6591D">
            <w:pPr>
              <w:spacing w:after="200" w:line="276" w:lineRule="auto"/>
              <w:rPr>
                <w:lang w:eastAsia="en-GB"/>
              </w:rPr>
            </w:pPr>
          </w:p>
          <w:p w14:paraId="6A7A3CE4" w14:textId="77777777" w:rsidR="00D6591D" w:rsidRDefault="00D6591D">
            <w:pPr>
              <w:spacing w:after="200" w:line="276" w:lineRule="auto"/>
              <w:rPr>
                <w:lang w:eastAsia="en-GB"/>
              </w:rPr>
            </w:pPr>
          </w:p>
          <w:p w14:paraId="6E7EEE30" w14:textId="77777777" w:rsidR="00D6591D" w:rsidRDefault="00D6591D">
            <w:pPr>
              <w:spacing w:after="200" w:line="276" w:lineRule="auto"/>
              <w:rPr>
                <w:lang w:eastAsia="en-GB"/>
              </w:rPr>
            </w:pPr>
          </w:p>
          <w:p w14:paraId="16848ED7" w14:textId="77777777" w:rsidR="00D6591D" w:rsidRDefault="00D6591D">
            <w:pPr>
              <w:spacing w:after="200" w:line="276" w:lineRule="auto"/>
              <w:rPr>
                <w:lang w:eastAsia="en-GB"/>
              </w:rPr>
            </w:pPr>
          </w:p>
          <w:p w14:paraId="76689B0E" w14:textId="77777777" w:rsidR="00D6591D" w:rsidRDefault="00D6591D">
            <w:pPr>
              <w:spacing w:after="200" w:line="276" w:lineRule="auto"/>
              <w:rPr>
                <w:lang w:eastAsia="en-GB"/>
              </w:rPr>
            </w:pPr>
          </w:p>
          <w:p w14:paraId="261156D5" w14:textId="77777777" w:rsidR="00D6591D" w:rsidRDefault="00D6591D">
            <w:pPr>
              <w:spacing w:after="200" w:line="276" w:lineRule="auto"/>
              <w:rPr>
                <w:lang w:eastAsia="en-GB"/>
              </w:rPr>
            </w:pPr>
          </w:p>
          <w:p w14:paraId="023CEED7" w14:textId="77777777" w:rsidR="00D6591D" w:rsidRDefault="00D6591D">
            <w:pPr>
              <w:spacing w:after="200" w:line="276" w:lineRule="auto"/>
              <w:rPr>
                <w:lang w:eastAsia="en-GB"/>
              </w:rPr>
            </w:pPr>
          </w:p>
          <w:p w14:paraId="76A37030" w14:textId="77777777" w:rsidR="00D6591D" w:rsidRDefault="00D6591D">
            <w:pPr>
              <w:spacing w:after="200" w:line="276" w:lineRule="auto"/>
              <w:rPr>
                <w:lang w:eastAsia="en-GB"/>
              </w:rPr>
            </w:pPr>
          </w:p>
          <w:p w14:paraId="7713E995" w14:textId="77777777" w:rsidR="00D6591D" w:rsidRDefault="00D6591D">
            <w:pPr>
              <w:spacing w:after="200" w:line="276" w:lineRule="auto"/>
              <w:rPr>
                <w:lang w:eastAsia="en-GB"/>
              </w:rPr>
            </w:pPr>
          </w:p>
          <w:p w14:paraId="51F4EB8B" w14:textId="77777777" w:rsidR="00D6591D" w:rsidRDefault="00D6591D">
            <w:pPr>
              <w:spacing w:after="200" w:line="276" w:lineRule="auto"/>
              <w:rPr>
                <w:lang w:eastAsia="en-GB"/>
              </w:rPr>
            </w:pPr>
          </w:p>
          <w:p w14:paraId="3BFD1B6C" w14:textId="77777777" w:rsidR="00D6591D" w:rsidRDefault="00D6591D">
            <w:pPr>
              <w:spacing w:after="200" w:line="276" w:lineRule="auto"/>
              <w:rPr>
                <w:lang w:eastAsia="en-GB"/>
              </w:rPr>
            </w:pPr>
          </w:p>
          <w:p w14:paraId="7811D599" w14:textId="77777777" w:rsidR="00D6591D" w:rsidRDefault="00D6591D">
            <w:pPr>
              <w:spacing w:after="200" w:line="276" w:lineRule="auto"/>
              <w:rPr>
                <w:lang w:eastAsia="en-GB"/>
              </w:rPr>
            </w:pPr>
          </w:p>
        </w:tc>
      </w:tr>
      <w:tr w:rsidR="00D6591D" w14:paraId="6A3032D7" w14:textId="77777777">
        <w:trPr>
          <w:trHeight w:hRule="exact" w:val="14919"/>
        </w:trPr>
        <w:tc>
          <w:tcPr>
            <w:tcW w:w="188" w:type="pct"/>
            <w:tcBorders>
              <w:top w:val="single" w:sz="4" w:space="0" w:color="auto"/>
              <w:left w:val="single" w:sz="4" w:space="0" w:color="auto"/>
              <w:bottom w:val="single" w:sz="4" w:space="0" w:color="auto"/>
              <w:right w:val="single" w:sz="4" w:space="0" w:color="auto"/>
            </w:tcBorders>
            <w:vAlign w:val="center"/>
          </w:tcPr>
          <w:p w14:paraId="2676947A" w14:textId="77777777" w:rsidR="00D6591D" w:rsidRDefault="00D6591D">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2E2AD527" w14:textId="77777777" w:rsidR="00D6591D" w:rsidRDefault="00D6591D">
            <w:pPr>
              <w:spacing w:after="200" w:line="276" w:lineRule="auto"/>
              <w:ind w:left="20"/>
              <w:rPr>
                <w:lang w:eastAsia="en-GB"/>
              </w:rPr>
            </w:pPr>
            <w:r>
              <w:rPr>
                <w:lang w:eastAsia="en-GB"/>
              </w:rPr>
              <w:t>How will these outcomes directly result in benefit for the public? Please give details. This should be the main section answered.</w:t>
            </w:r>
          </w:p>
          <w:p w14:paraId="3C4001ED" w14:textId="77777777" w:rsidR="00D6591D" w:rsidRDefault="00D6591D">
            <w:pPr>
              <w:spacing w:after="200" w:line="276" w:lineRule="auto"/>
              <w:ind w:left="20"/>
              <w:rPr>
                <w:lang w:eastAsia="en-GB"/>
              </w:rPr>
            </w:pPr>
          </w:p>
          <w:p w14:paraId="7E96A2E2" w14:textId="77777777" w:rsidR="00D6591D" w:rsidRDefault="00D6591D">
            <w:pPr>
              <w:spacing w:after="200" w:line="276" w:lineRule="auto"/>
              <w:ind w:left="20"/>
              <w:rPr>
                <w:lang w:eastAsia="en-GB"/>
              </w:rPr>
            </w:pPr>
          </w:p>
          <w:p w14:paraId="73F3A45F" w14:textId="77777777" w:rsidR="00D6591D" w:rsidRDefault="00D6591D">
            <w:pPr>
              <w:spacing w:after="200" w:line="276" w:lineRule="auto"/>
              <w:ind w:left="20"/>
              <w:rPr>
                <w:lang w:eastAsia="en-GB"/>
              </w:rPr>
            </w:pPr>
          </w:p>
          <w:p w14:paraId="64F5BC7B" w14:textId="77777777" w:rsidR="00D6591D" w:rsidRDefault="00D6591D">
            <w:pPr>
              <w:spacing w:after="200" w:line="276" w:lineRule="auto"/>
              <w:ind w:left="20"/>
              <w:rPr>
                <w:lang w:eastAsia="en-GB"/>
              </w:rPr>
            </w:pPr>
          </w:p>
          <w:p w14:paraId="424CB125" w14:textId="77777777" w:rsidR="00D6591D" w:rsidRDefault="00D6591D">
            <w:pPr>
              <w:spacing w:after="200" w:line="276" w:lineRule="auto"/>
              <w:ind w:left="20"/>
              <w:rPr>
                <w:lang w:eastAsia="en-GB"/>
              </w:rPr>
            </w:pPr>
          </w:p>
          <w:p w14:paraId="1334B8F4" w14:textId="77777777" w:rsidR="00D6591D" w:rsidRDefault="00D6591D">
            <w:pPr>
              <w:spacing w:after="200" w:line="276" w:lineRule="auto"/>
              <w:ind w:left="20"/>
              <w:rPr>
                <w:lang w:eastAsia="en-GB"/>
              </w:rPr>
            </w:pPr>
          </w:p>
          <w:p w14:paraId="68A81A51" w14:textId="77777777" w:rsidR="00D6591D" w:rsidRDefault="00D6591D">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14067FAD" w14:textId="77777777" w:rsidR="00D6591D" w:rsidRDefault="00D6591D">
            <w:pPr>
              <w:rPr>
                <w:b/>
                <w:bCs/>
              </w:rPr>
            </w:pPr>
            <w:r>
              <w:rPr>
                <w:b/>
                <w:bCs/>
              </w:rPr>
              <w:t xml:space="preserve">Relevance of proposed study </w:t>
            </w:r>
          </w:p>
          <w:p w14:paraId="585CD90D" w14:textId="77777777" w:rsidR="00D6591D" w:rsidRDefault="00D6591D"/>
          <w:p w14:paraId="7CFFB351" w14:textId="77777777" w:rsidR="00D6591D" w:rsidRDefault="00D6591D">
            <w:r>
              <w:t xml:space="preserve">This study aims to fill crucial gaps in our current understanding of FVS and neonatal varicella across the UK. </w:t>
            </w:r>
          </w:p>
          <w:p w14:paraId="788F2455" w14:textId="77777777" w:rsidR="00D6591D" w:rsidRDefault="00D6591D"/>
          <w:p w14:paraId="2671BF1A" w14:textId="77777777" w:rsidR="00D6591D" w:rsidRDefault="00D6591D">
            <w:pPr>
              <w:rPr>
                <w:b/>
                <w:bCs/>
              </w:rPr>
            </w:pPr>
            <w:r>
              <w:rPr>
                <w:b/>
                <w:bCs/>
              </w:rPr>
              <w:t xml:space="preserve">Expected benefits of the study </w:t>
            </w:r>
          </w:p>
          <w:p w14:paraId="74BD0369" w14:textId="77777777" w:rsidR="00D6591D" w:rsidRDefault="00D6591D"/>
          <w:p w14:paraId="1238D17A" w14:textId="77777777" w:rsidR="00D6591D" w:rsidRDefault="00D6591D">
            <w:pPr>
              <w:rPr>
                <w:b/>
                <w:bCs/>
              </w:rPr>
            </w:pPr>
            <w:r>
              <w:rPr>
                <w:b/>
                <w:bCs/>
              </w:rPr>
              <w:t>Public Health</w:t>
            </w:r>
          </w:p>
          <w:p w14:paraId="28C8F263" w14:textId="77777777" w:rsidR="00D6591D" w:rsidRDefault="00D6591D">
            <w:r>
              <w:t xml:space="preserve">Information regarding clinical outcomes of babies who contract varicella are fundamentally important to clinicians managing infants with these conditions. As FVS and neonatal varicella are rare conditions, this study gathered information across the UK to combine this information to disseminate the findings to the wider medical and scientific communities, which may provide important information regarding the services required by patients and families affected. </w:t>
            </w:r>
          </w:p>
          <w:p w14:paraId="40079B3A" w14:textId="77777777" w:rsidR="00D6591D" w:rsidRDefault="00D6591D"/>
          <w:p w14:paraId="7EDAE30C" w14:textId="77777777" w:rsidR="00D6591D" w:rsidRDefault="00D6591D">
            <w:r>
              <w:t xml:space="preserve">Furthermore, </w:t>
            </w:r>
            <w:proofErr w:type="gramStart"/>
            <w:r>
              <w:t>during the course of</w:t>
            </w:r>
            <w:proofErr w:type="gramEnd"/>
            <w:r>
              <w:t xml:space="preserve"> this study the JCVI decided to implement a routine varicella vaccine in childhood, thus this epidemiological study can be used in the future to estimate the impact of that vaccine introduction on neonatal and </w:t>
            </w:r>
            <w:proofErr w:type="spellStart"/>
            <w:r>
              <w:t>fetal</w:t>
            </w:r>
            <w:proofErr w:type="spellEnd"/>
            <w:r>
              <w:t xml:space="preserve"> varicella case rates.</w:t>
            </w:r>
          </w:p>
          <w:p w14:paraId="2E45418A" w14:textId="77777777" w:rsidR="00D6591D" w:rsidRDefault="00D6591D"/>
          <w:p w14:paraId="31F0207A" w14:textId="77777777" w:rsidR="00D6591D" w:rsidRDefault="00D6591D">
            <w:pPr>
              <w:rPr>
                <w:b/>
                <w:bCs/>
              </w:rPr>
            </w:pPr>
            <w:r>
              <w:rPr>
                <w:b/>
                <w:bCs/>
              </w:rPr>
              <w:t>Clinical Practice</w:t>
            </w:r>
          </w:p>
          <w:p w14:paraId="641ABDE3" w14:textId="77777777" w:rsidR="00D6591D" w:rsidRDefault="00D6591D">
            <w:r>
              <w:t xml:space="preserve">Information from this study on the clinical course and </w:t>
            </w:r>
            <w:proofErr w:type="gramStart"/>
            <w:r>
              <w:t>short term</w:t>
            </w:r>
            <w:proofErr w:type="gramEnd"/>
            <w:r>
              <w:t xml:space="preserve"> outcomes of neonatal and </w:t>
            </w:r>
            <w:proofErr w:type="spellStart"/>
            <w:r>
              <w:t>fetal</w:t>
            </w:r>
            <w:proofErr w:type="spellEnd"/>
            <w:r>
              <w:t xml:space="preserve"> </w:t>
            </w:r>
            <w:proofErr w:type="spellStart"/>
            <w:r>
              <w:t>varicalla</w:t>
            </w:r>
            <w:proofErr w:type="spellEnd"/>
            <w:r>
              <w:t xml:space="preserve"> can be used to guide implementation of standardised treatment protocols, as well as being fundamental to help understand the course of these illnesses. This is crucial in rare illnesses where case numbers are low so standardisation of treatment protocols may not be established. This will further evidence-based treatment of these conditions towards best clinical care.</w:t>
            </w:r>
          </w:p>
          <w:p w14:paraId="70F397EF" w14:textId="77777777" w:rsidR="00D6591D" w:rsidRDefault="00D6591D"/>
          <w:p w14:paraId="4C18B04C" w14:textId="77777777" w:rsidR="00D6591D" w:rsidRDefault="00D6591D">
            <w:pPr>
              <w:rPr>
                <w:lang w:eastAsia="en-GB"/>
              </w:rPr>
            </w:pPr>
            <w:bookmarkStart w:id="22" w:name="_Hlk96949381"/>
            <w:r>
              <w:t xml:space="preserve">This study will also raise awareness of FVS and neonatal varicella among healthcare professional looking after patients affected by these conditions. </w:t>
            </w:r>
            <w:bookmarkEnd w:id="22"/>
          </w:p>
        </w:tc>
      </w:tr>
      <w:tr w:rsidR="00D6591D" w14:paraId="410F4127"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61B5D23" w14:textId="77777777" w:rsidR="00D6591D" w:rsidRDefault="00D6591D">
            <w:pPr>
              <w:spacing w:after="200" w:line="276" w:lineRule="auto"/>
              <w:rPr>
                <w:lang w:eastAsia="en-GB"/>
              </w:rPr>
            </w:pPr>
            <w:r>
              <w:rPr>
                <w:lang w:eastAsia="en-GB"/>
              </w:rPr>
              <w:lastRenderedPageBreak/>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2D0EB4B" w14:textId="77777777" w:rsidR="00D6591D" w:rsidRDefault="00D6591D">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3DF8572" w14:textId="77777777" w:rsidR="00D6591D" w:rsidRDefault="00D6591D">
            <w:pPr>
              <w:spacing w:after="200" w:line="276" w:lineRule="auto"/>
              <w:ind w:left="360"/>
              <w:rPr>
                <w:lang w:eastAsia="en-GB"/>
              </w:rPr>
            </w:pPr>
          </w:p>
        </w:tc>
      </w:tr>
      <w:tr w:rsidR="00D6591D" w14:paraId="2D8423E0" w14:textId="77777777">
        <w:trPr>
          <w:trHeight w:hRule="exact" w:val="4902"/>
        </w:trPr>
        <w:tc>
          <w:tcPr>
            <w:tcW w:w="188" w:type="pct"/>
            <w:tcBorders>
              <w:top w:val="single" w:sz="4" w:space="0" w:color="auto"/>
              <w:left w:val="single" w:sz="4" w:space="0" w:color="auto"/>
              <w:bottom w:val="single" w:sz="4" w:space="0" w:color="auto"/>
              <w:right w:val="single" w:sz="4" w:space="0" w:color="auto"/>
            </w:tcBorders>
            <w:vAlign w:val="center"/>
          </w:tcPr>
          <w:p w14:paraId="01434DBD" w14:textId="77777777" w:rsidR="00D6591D" w:rsidRDefault="00D6591D">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E09F39A" w14:textId="77777777" w:rsidR="00D6591D" w:rsidRDefault="00D6591D">
            <w:pPr>
              <w:spacing w:after="200" w:line="276" w:lineRule="auto"/>
              <w:ind w:left="20"/>
              <w:rPr>
                <w:lang w:eastAsia="en-GB"/>
              </w:rPr>
            </w:pPr>
            <w:r>
              <w:rPr>
                <w:lang w:eastAsia="en-GB"/>
              </w:rPr>
              <w:t xml:space="preserve">What data were received/processed/collected? </w:t>
            </w:r>
          </w:p>
          <w:p w14:paraId="2ED3074E" w14:textId="77777777" w:rsidR="00D6591D" w:rsidRDefault="00D6591D">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0CC0EB1" w14:textId="77777777" w:rsidR="00D6591D" w:rsidRDefault="00D6591D">
            <w:pPr>
              <w:spacing w:line="360" w:lineRule="auto"/>
              <w:rPr>
                <w:lang w:eastAsia="en-GB"/>
              </w:rPr>
            </w:pPr>
            <w:r>
              <w:rPr>
                <w:lang w:eastAsia="en-GB"/>
              </w:rPr>
              <w:t xml:space="preserve">Patient identifiable information was received as outlined in the application, including patient details for de-duplication (NHS number), post code for epidemiological information on location, gender and ethnicity to correlate with clinical parameters, and age. </w:t>
            </w:r>
          </w:p>
          <w:p w14:paraId="5F5C8C34" w14:textId="77777777" w:rsidR="00D6591D" w:rsidRDefault="00D6591D">
            <w:pPr>
              <w:spacing w:line="360" w:lineRule="auto"/>
              <w:rPr>
                <w:lang w:eastAsia="en-GB"/>
              </w:rPr>
            </w:pPr>
            <w:r>
              <w:rPr>
                <w:lang w:eastAsia="en-GB"/>
              </w:rPr>
              <w:t xml:space="preserve">Clinical information that was collected included symptoms of the conditions being studied, treatment, and clinical outcomes for patients. Prophylaxis given to </w:t>
            </w:r>
            <w:proofErr w:type="gramStart"/>
            <w:r>
              <w:rPr>
                <w:lang w:eastAsia="en-GB"/>
              </w:rPr>
              <w:t>mother’s</w:t>
            </w:r>
            <w:proofErr w:type="gramEnd"/>
            <w:r>
              <w:rPr>
                <w:lang w:eastAsia="en-GB"/>
              </w:rPr>
              <w:t xml:space="preserve"> against varicella was also collected.</w:t>
            </w:r>
          </w:p>
          <w:p w14:paraId="7C7B9EB3" w14:textId="77777777" w:rsidR="00D6591D" w:rsidRDefault="00D6591D">
            <w:pPr>
              <w:spacing w:line="360" w:lineRule="auto"/>
              <w:rPr>
                <w:lang w:eastAsia="en-GB"/>
              </w:rPr>
            </w:pPr>
            <w:r>
              <w:rPr>
                <w:lang w:eastAsia="en-GB"/>
              </w:rPr>
              <w:t>Data collection was as expected (see below).</w:t>
            </w:r>
          </w:p>
        </w:tc>
      </w:tr>
      <w:tr w:rsidR="00D6591D" w14:paraId="6EB6A11B"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161231D" w14:textId="77777777" w:rsidR="00D6591D" w:rsidRDefault="00D6591D">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68CE81A" w14:textId="77777777" w:rsidR="00D6591D" w:rsidRDefault="00D6591D">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6B0FBBF" w14:textId="77777777" w:rsidR="00D6591D" w:rsidRDefault="00D6591D">
            <w:pPr>
              <w:spacing w:after="200" w:line="276" w:lineRule="auto"/>
              <w:ind w:left="360"/>
              <w:rPr>
                <w:lang w:eastAsia="en-GB"/>
              </w:rPr>
            </w:pPr>
          </w:p>
        </w:tc>
      </w:tr>
      <w:tr w:rsidR="00D6591D" w14:paraId="0DFC59C2" w14:textId="77777777">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6F4F7707" w14:textId="77777777" w:rsidR="00D6591D" w:rsidRDefault="00D6591D">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69628E0" w14:textId="77777777" w:rsidR="00D6591D" w:rsidRDefault="00D6591D">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59AAF16A" w14:textId="77777777" w:rsidR="00D6591D" w:rsidRDefault="00D6591D">
            <w:pPr>
              <w:spacing w:line="360" w:lineRule="auto"/>
              <w:rPr>
                <w:lang w:eastAsia="en-GB"/>
              </w:rPr>
            </w:pPr>
            <w:r>
              <w:rPr>
                <w:lang w:eastAsia="en-GB"/>
              </w:rPr>
              <w:t xml:space="preserve">Each month paediatricians and neonatologists received an electronic an orange card from the BPSU, where they could notify of a case. A positive case notification then triggered them to be sent a link to an online questionnaire housed on the </w:t>
            </w:r>
            <w:proofErr w:type="spellStart"/>
            <w:r>
              <w:rPr>
                <w:lang w:eastAsia="en-GB"/>
              </w:rPr>
              <w:t>UoD</w:t>
            </w:r>
            <w:proofErr w:type="spellEnd"/>
            <w:r>
              <w:rPr>
                <w:lang w:eastAsia="en-GB"/>
              </w:rPr>
              <w:t xml:space="preserve"> HIC. This questionnaire was then completed by the clinician and those formed the data for the project.</w:t>
            </w:r>
          </w:p>
        </w:tc>
      </w:tr>
      <w:tr w:rsidR="00D6591D" w14:paraId="78C274E8" w14:textId="77777777">
        <w:trPr>
          <w:trHeight w:hRule="exact" w:val="18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0C30AF" w14:textId="77777777" w:rsidR="00D6591D" w:rsidRDefault="00D6591D">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5FB46ECE" w14:textId="77777777" w:rsidR="00D6591D" w:rsidRDefault="00D6591D">
            <w:pPr>
              <w:spacing w:after="200" w:line="276" w:lineRule="auto"/>
              <w:ind w:left="20"/>
              <w:rPr>
                <w:lang w:eastAsia="en-GB"/>
              </w:rPr>
            </w:pPr>
            <w:r>
              <w:rPr>
                <w:lang w:eastAsia="en-GB"/>
              </w:rPr>
              <w:t xml:space="preserve">How did you process the data? </w:t>
            </w:r>
          </w:p>
          <w:p w14:paraId="280BCEBF" w14:textId="77777777" w:rsidR="00D6591D" w:rsidRDefault="00D6591D">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68073D2A" w14:textId="77777777" w:rsidR="00D6591D" w:rsidRDefault="00D6591D">
            <w:pPr>
              <w:spacing w:after="200" w:line="276" w:lineRule="auto"/>
              <w:ind w:left="20"/>
              <w:rPr>
                <w:lang w:eastAsia="en-GB"/>
              </w:rPr>
            </w:pPr>
            <w:r>
              <w:rPr>
                <w:lang w:eastAsia="en-GB"/>
              </w:rPr>
              <w:t xml:space="preserve">Data is being processed on the </w:t>
            </w:r>
            <w:proofErr w:type="spellStart"/>
            <w:r>
              <w:rPr>
                <w:lang w:eastAsia="en-GB"/>
              </w:rPr>
              <w:t>UofD</w:t>
            </w:r>
            <w:proofErr w:type="spellEnd"/>
            <w:r>
              <w:rPr>
                <w:lang w:eastAsia="en-GB"/>
              </w:rPr>
              <w:t xml:space="preserve"> Trusted Research Environment where it is pseudonymised. Once pseudonymised it can be exported (as per the project data flow) to the statistical team at the UKHSA for further analysis as per the data plan in the application.</w:t>
            </w:r>
          </w:p>
        </w:tc>
      </w:tr>
      <w:tr w:rsidR="00D6591D" w14:paraId="7575E965" w14:textId="77777777">
        <w:trPr>
          <w:trHeight w:hRule="exact" w:val="14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0BE3C3" w14:textId="77777777" w:rsidR="00D6591D" w:rsidRDefault="00D6591D">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E2D96DD" w14:textId="77777777" w:rsidR="00D6591D" w:rsidRDefault="00D6591D">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3601931F" w14:textId="77777777" w:rsidR="00D6591D" w:rsidRDefault="00D6591D">
            <w:pPr>
              <w:spacing w:line="360" w:lineRule="auto"/>
              <w:rPr>
                <w:lang w:eastAsia="en-GB"/>
              </w:rPr>
            </w:pPr>
            <w:r>
              <w:rPr>
                <w:lang w:eastAsia="en-GB"/>
              </w:rPr>
              <w:t>The information is yet to be published but it is estimated it will take the form of peer review publications, research posters/presentations and bulletins to stakeholders.</w:t>
            </w:r>
          </w:p>
        </w:tc>
      </w:tr>
      <w:tr w:rsidR="00D6591D" w14:paraId="2855335E" w14:textId="77777777">
        <w:trPr>
          <w:trHeight w:hRule="exact" w:val="23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87BF6D" w14:textId="77777777" w:rsidR="00D6591D" w:rsidRDefault="00D6591D">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3DC79CA1" w14:textId="77777777" w:rsidR="00D6591D" w:rsidRDefault="00D6591D">
            <w:pPr>
              <w:spacing w:after="200" w:line="276" w:lineRule="auto"/>
              <w:ind w:left="20"/>
              <w:rPr>
                <w:lang w:eastAsia="en-GB"/>
              </w:rPr>
            </w:pPr>
            <w:r>
              <w:rPr>
                <w:lang w:eastAsia="en-GB"/>
              </w:rPr>
              <w:t>Did your study scope change from its original aims? Please give brief details.</w:t>
            </w:r>
          </w:p>
          <w:p w14:paraId="2DD092C6" w14:textId="77777777" w:rsidR="00D6591D" w:rsidRDefault="00D6591D">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359B77F1" w14:textId="77777777" w:rsidR="00D6591D" w:rsidRDefault="00D6591D">
            <w:pPr>
              <w:spacing w:line="360" w:lineRule="auto"/>
              <w:rPr>
                <w:lang w:eastAsia="en-GB"/>
              </w:rPr>
            </w:pPr>
            <w:r>
              <w:rPr>
                <w:lang w:eastAsia="en-GB"/>
              </w:rPr>
              <w:t>Since the study was started, the JCVI have decided to add the varicella vaccine to the UK vaccine schedule. An aim of this study was to feed back to the JCVI to inform this decision, that is no longer necessary as the decision has been made.</w:t>
            </w:r>
          </w:p>
        </w:tc>
      </w:tr>
      <w:tr w:rsidR="00D6591D" w14:paraId="09D39E24"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7A05651" w14:textId="77777777" w:rsidR="00D6591D" w:rsidRDefault="00D6591D">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D1C51F9" w14:textId="77777777" w:rsidR="00D6591D" w:rsidRDefault="00D6591D">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2816A31" w14:textId="77777777" w:rsidR="00D6591D" w:rsidRDefault="00D6591D">
            <w:pPr>
              <w:spacing w:after="200" w:line="276" w:lineRule="auto"/>
              <w:ind w:left="360"/>
              <w:rPr>
                <w:lang w:eastAsia="en-GB"/>
              </w:rPr>
            </w:pPr>
          </w:p>
        </w:tc>
      </w:tr>
      <w:tr w:rsidR="00D6591D" w14:paraId="0B9F80C4" w14:textId="77777777">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1666715F" w14:textId="77777777" w:rsidR="00D6591D" w:rsidRDefault="00D6591D">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317F604" w14:textId="77777777" w:rsidR="00D6591D" w:rsidRDefault="00D6591D">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945F39B" w14:textId="77777777" w:rsidR="00D6591D" w:rsidRDefault="00D6591D">
            <w:pPr>
              <w:spacing w:line="360" w:lineRule="auto"/>
              <w:rPr>
                <w:lang w:eastAsia="en-GB"/>
              </w:rPr>
            </w:pPr>
            <w:r>
              <w:rPr>
                <w:lang w:eastAsia="en-GB"/>
              </w:rPr>
              <w:t xml:space="preserve">The study was successful in running a surveillance period in which cases of the two diseases being studied were reported and epidemiological and clinical details were collected. Results are allowing the study team to further characterise manifestations of the diseases in babies in the UK, analyse what prophylaxis the mother’s received to develop best practice recommendations, and assess the treatments babies receive across the UK to aid standardisation. </w:t>
            </w:r>
          </w:p>
        </w:tc>
      </w:tr>
      <w:tr w:rsidR="00D6591D" w14:paraId="458CB1A9"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11B91A2" w14:textId="77777777" w:rsidR="00D6591D" w:rsidRDefault="00D6591D">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9AEB0B2" w14:textId="77777777" w:rsidR="00D6591D" w:rsidRDefault="00D6591D">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DBD6305" w14:textId="77777777" w:rsidR="00D6591D" w:rsidRDefault="00D6591D">
            <w:pPr>
              <w:spacing w:after="200" w:line="276" w:lineRule="auto"/>
              <w:ind w:left="360"/>
              <w:rPr>
                <w:lang w:eastAsia="en-GB"/>
              </w:rPr>
            </w:pPr>
          </w:p>
        </w:tc>
      </w:tr>
      <w:tr w:rsidR="00D6591D" w14:paraId="45666DCC" w14:textId="77777777">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418885B3" w14:textId="77777777" w:rsidR="00D6591D" w:rsidRDefault="00D6591D">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D7DEDAF" w14:textId="77777777" w:rsidR="00D6591D" w:rsidRDefault="00D6591D">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53141B41" w14:textId="77777777" w:rsidR="00D6591D" w:rsidRDefault="00D6591D">
            <w:pPr>
              <w:spacing w:line="360" w:lineRule="auto"/>
              <w:rPr>
                <w:lang w:eastAsia="en-GB"/>
              </w:rPr>
            </w:pPr>
            <w:r>
              <w:rPr>
                <w:lang w:eastAsia="en-GB"/>
              </w:rPr>
              <w:t xml:space="preserve">Case numbers reported were unexpectedly low in this study, which has </w:t>
            </w:r>
            <w:proofErr w:type="gramStart"/>
            <w:r>
              <w:rPr>
                <w:lang w:eastAsia="en-GB"/>
              </w:rPr>
              <w:t>lead</w:t>
            </w:r>
            <w:proofErr w:type="gramEnd"/>
            <w:r>
              <w:rPr>
                <w:lang w:eastAsia="en-GB"/>
              </w:rPr>
              <w:t xml:space="preserve"> the study team to be interested, going forward, in alternative ways to monitor these conditions (such as laboratory reporting). </w:t>
            </w:r>
          </w:p>
        </w:tc>
      </w:tr>
    </w:tbl>
    <w:p w14:paraId="058EF524" w14:textId="77777777" w:rsidR="00D6591D" w:rsidRDefault="00D6591D" w:rsidP="00D6591D">
      <w:pPr>
        <w:spacing w:line="240" w:lineRule="auto"/>
        <w:ind w:left="-851"/>
        <w:rPr>
          <w:rFonts w:ascii="Arial" w:eastAsia="Times New Roman" w:hAnsi="Arial" w:cs="Arial"/>
          <w:lang w:eastAsia="en-GB"/>
        </w:rPr>
      </w:pPr>
    </w:p>
    <w:p w14:paraId="585F2B3C" w14:textId="77777777" w:rsidR="00D6591D" w:rsidRDefault="00D6591D" w:rsidP="00D6591D">
      <w:pPr>
        <w:spacing w:line="240" w:lineRule="auto"/>
        <w:ind w:left="-851"/>
        <w:rPr>
          <w:b/>
          <w:sz w:val="28"/>
          <w:szCs w:val="28"/>
        </w:rPr>
      </w:pPr>
    </w:p>
    <w:p w14:paraId="0A3E9D55" w14:textId="77777777" w:rsidR="002D2B02" w:rsidRDefault="002D2B02" w:rsidP="003B4515">
      <w:pPr>
        <w:rPr>
          <w:b/>
          <w:sz w:val="24"/>
          <w:szCs w:val="24"/>
        </w:rPr>
      </w:pPr>
    </w:p>
    <w:p w14:paraId="23FE933B" w14:textId="77777777" w:rsidR="002D2B02" w:rsidRPr="002D2B02" w:rsidRDefault="002D2B02" w:rsidP="003B4515">
      <w:pPr>
        <w:rPr>
          <w:b/>
          <w:sz w:val="24"/>
          <w:szCs w:val="24"/>
        </w:rPr>
      </w:pPr>
    </w:p>
    <w:p w14:paraId="36972B2B" w14:textId="7B358D22" w:rsidR="0073196F" w:rsidRPr="00D53B63" w:rsidRDefault="00D53B63" w:rsidP="00D53B63">
      <w:pPr>
        <w:pStyle w:val="Heading2"/>
      </w:pPr>
      <w:bookmarkStart w:id="23" w:name="_2122-0225_Dr._Holly"/>
      <w:bookmarkEnd w:id="23"/>
      <w:r w:rsidRPr="00D53B63">
        <w:t>2122-0225</w:t>
      </w:r>
      <w:r w:rsidRPr="00D53B63">
        <w:tab/>
        <w:t>Dr. Holly Marissa Tibble</w:t>
      </w:r>
    </w:p>
    <w:p w14:paraId="16E5A34E" w14:textId="77777777" w:rsidR="00D53B63" w:rsidRDefault="00D53B63" w:rsidP="00D53B63">
      <w:pPr>
        <w:pStyle w:val="NoSpacing"/>
        <w:rPr>
          <w:b/>
          <w:sz w:val="24"/>
          <w:szCs w:val="24"/>
        </w:rPr>
      </w:pPr>
    </w:p>
    <w:p w14:paraId="33B3FFD8" w14:textId="50EE0244" w:rsidR="00D53B63" w:rsidRDefault="00D53B63" w:rsidP="00D53B63">
      <w:pPr>
        <w:pStyle w:val="NoSpacing"/>
        <w:rPr>
          <w:b/>
          <w:sz w:val="24"/>
          <w:szCs w:val="24"/>
        </w:rPr>
      </w:pPr>
      <w:r w:rsidRPr="00D53B63">
        <w:rPr>
          <w:b/>
          <w:sz w:val="24"/>
          <w:szCs w:val="24"/>
        </w:rPr>
        <w:t>Short-Term Adult Asthma Attack Prediction using Electronic Health Record Data in the Primary Care Setting</w:t>
      </w:r>
    </w:p>
    <w:p w14:paraId="4911D04D" w14:textId="77777777" w:rsidR="00D53B63" w:rsidRDefault="00D53B63" w:rsidP="00D53B63">
      <w:pPr>
        <w:pStyle w:val="NoSpacing"/>
        <w:rPr>
          <w:b/>
          <w:sz w:val="24"/>
          <w:szCs w:val="24"/>
        </w:rPr>
      </w:pPr>
    </w:p>
    <w:p w14:paraId="242B261F" w14:textId="77777777" w:rsidR="00D53B63" w:rsidRDefault="00D53B63" w:rsidP="00D53B63">
      <w:pPr>
        <w:spacing w:line="240" w:lineRule="auto"/>
        <w:jc w:val="center"/>
        <w:rPr>
          <w:b/>
          <w:sz w:val="32"/>
        </w:rPr>
      </w:pPr>
      <w:r>
        <w:rPr>
          <w:b/>
          <w:sz w:val="32"/>
        </w:rPr>
        <w:t>The Public Benefit Impact Summary</w:t>
      </w:r>
    </w:p>
    <w:p w14:paraId="26624503" w14:textId="77777777" w:rsidR="00D53B63" w:rsidRDefault="00D53B63" w:rsidP="00D53B63">
      <w:pPr>
        <w:rPr>
          <w:b/>
        </w:rPr>
      </w:pPr>
    </w:p>
    <w:tbl>
      <w:tblPr>
        <w:tblStyle w:val="TableGrid"/>
        <w:tblW w:w="5000" w:type="pct"/>
        <w:tblLook w:val="04A0" w:firstRow="1" w:lastRow="0" w:firstColumn="1" w:lastColumn="0" w:noHBand="0" w:noVBand="1"/>
      </w:tblPr>
      <w:tblGrid>
        <w:gridCol w:w="339"/>
        <w:gridCol w:w="3359"/>
        <w:gridCol w:w="5318"/>
      </w:tblGrid>
      <w:tr w:rsidR="00D53B63" w14:paraId="57FFDB12" w14:textId="77777777" w:rsidTr="00D53B63">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2FE3E16" w14:textId="77777777" w:rsidR="00D53B63" w:rsidRDefault="00D53B63">
            <w:pPr>
              <w:spacing w:after="200" w:line="276" w:lineRule="auto"/>
              <w:rPr>
                <w:rFonts w:ascii="Arial" w:eastAsia="Times New Roman" w:hAnsi="Arial" w:cs="Arial"/>
                <w:lang w:eastAsia="en-GB"/>
              </w:rPr>
            </w:pPr>
            <w:r>
              <w:rPr>
                <w:lang w:eastAsia="en-GB"/>
              </w:rPr>
              <w:lastRenderedPageBreak/>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A09C19" w14:textId="77777777" w:rsidR="00D53B63" w:rsidRDefault="00D53B63">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2913736" w14:textId="77777777" w:rsidR="00D53B63" w:rsidRDefault="00D53B63">
            <w:pPr>
              <w:spacing w:after="200" w:line="276" w:lineRule="auto"/>
              <w:ind w:left="360"/>
              <w:rPr>
                <w:lang w:eastAsia="en-GB"/>
              </w:rPr>
            </w:pPr>
          </w:p>
        </w:tc>
      </w:tr>
      <w:tr w:rsidR="00D53B63" w14:paraId="7D31F7D7" w14:textId="77777777" w:rsidTr="00D53B63">
        <w:trPr>
          <w:trHeight w:hRule="exact" w:val="3491"/>
        </w:trPr>
        <w:tc>
          <w:tcPr>
            <w:tcW w:w="188" w:type="pct"/>
            <w:tcBorders>
              <w:top w:val="single" w:sz="4" w:space="0" w:color="auto"/>
              <w:left w:val="single" w:sz="4" w:space="0" w:color="auto"/>
              <w:bottom w:val="single" w:sz="4" w:space="0" w:color="auto"/>
              <w:right w:val="single" w:sz="4" w:space="0" w:color="auto"/>
            </w:tcBorders>
            <w:vAlign w:val="center"/>
          </w:tcPr>
          <w:p w14:paraId="0D84342F" w14:textId="77777777" w:rsidR="00D53B63" w:rsidRDefault="00D53B63">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3D29F1B" w14:textId="77777777" w:rsidR="00D53B63" w:rsidRDefault="00D53B63">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22E92D7" w14:textId="77777777" w:rsidR="00D53B63" w:rsidRDefault="00D53B63" w:rsidP="00D53B63">
            <w:pPr>
              <w:pStyle w:val="ListParagraph"/>
              <w:numPr>
                <w:ilvl w:val="0"/>
                <w:numId w:val="27"/>
              </w:numPr>
              <w:tabs>
                <w:tab w:val="left" w:pos="720"/>
                <w:tab w:val="left" w:pos="1440"/>
                <w:tab w:val="left" w:pos="2160"/>
                <w:tab w:val="left" w:pos="2880"/>
                <w:tab w:val="left" w:pos="4680"/>
                <w:tab w:val="left" w:pos="5400"/>
                <w:tab w:val="right" w:pos="9000"/>
              </w:tabs>
              <w:spacing w:line="276" w:lineRule="auto"/>
              <w:contextualSpacing w:val="0"/>
              <w:rPr>
                <w:lang w:eastAsia="en-GB"/>
              </w:rPr>
            </w:pPr>
            <w:r>
              <w:rPr>
                <w:lang w:eastAsia="en-GB"/>
              </w:rPr>
              <w:t>To evaluate the different methods of estimating asthma medication adherence, a major risk factor for asthma attacks, in prescribing data</w:t>
            </w:r>
          </w:p>
          <w:p w14:paraId="2FC43F9D" w14:textId="77777777" w:rsidR="00D53B63" w:rsidRDefault="00D53B63" w:rsidP="00D53B63">
            <w:pPr>
              <w:pStyle w:val="ListParagraph"/>
              <w:numPr>
                <w:ilvl w:val="0"/>
                <w:numId w:val="27"/>
              </w:numPr>
              <w:tabs>
                <w:tab w:val="left" w:pos="720"/>
                <w:tab w:val="left" w:pos="1440"/>
                <w:tab w:val="left" w:pos="2160"/>
                <w:tab w:val="left" w:pos="2880"/>
                <w:tab w:val="left" w:pos="4680"/>
                <w:tab w:val="left" w:pos="5400"/>
                <w:tab w:val="right" w:pos="9000"/>
              </w:tabs>
              <w:spacing w:line="276" w:lineRule="auto"/>
              <w:contextualSpacing w:val="0"/>
              <w:rPr>
                <w:lang w:eastAsia="en-GB"/>
              </w:rPr>
            </w:pPr>
            <w:r>
              <w:rPr>
                <w:lang w:eastAsia="en-GB"/>
              </w:rPr>
              <w:t>To estimate the rate of asthma attacks from electronic health records</w:t>
            </w:r>
          </w:p>
          <w:p w14:paraId="16C92708" w14:textId="77777777" w:rsidR="00D53B63" w:rsidRDefault="00D53B63" w:rsidP="00D53B63">
            <w:pPr>
              <w:pStyle w:val="ListParagraph"/>
              <w:numPr>
                <w:ilvl w:val="0"/>
                <w:numId w:val="27"/>
              </w:numPr>
              <w:tabs>
                <w:tab w:val="left" w:pos="720"/>
                <w:tab w:val="left" w:pos="1440"/>
                <w:tab w:val="left" w:pos="2160"/>
                <w:tab w:val="left" w:pos="2880"/>
                <w:tab w:val="left" w:pos="4680"/>
                <w:tab w:val="left" w:pos="5400"/>
                <w:tab w:val="right" w:pos="9000"/>
              </w:tabs>
              <w:spacing w:line="276" w:lineRule="auto"/>
              <w:contextualSpacing w:val="0"/>
              <w:rPr>
                <w:lang w:eastAsia="en-GB"/>
              </w:rPr>
            </w:pPr>
            <w:r>
              <w:rPr>
                <w:lang w:eastAsia="en-GB"/>
              </w:rPr>
              <w:t>To train and appraise a selection of asthma attack risk prediction models in electronic health records</w:t>
            </w:r>
          </w:p>
          <w:p w14:paraId="3DEB0BD6" w14:textId="77777777" w:rsidR="00D53B63" w:rsidRDefault="00D53B63" w:rsidP="00D53B63">
            <w:pPr>
              <w:pStyle w:val="ListParagraph"/>
              <w:numPr>
                <w:ilvl w:val="0"/>
                <w:numId w:val="27"/>
              </w:numPr>
              <w:tabs>
                <w:tab w:val="left" w:pos="720"/>
                <w:tab w:val="left" w:pos="1440"/>
                <w:tab w:val="left" w:pos="2160"/>
                <w:tab w:val="left" w:pos="2880"/>
                <w:tab w:val="left" w:pos="4680"/>
                <w:tab w:val="left" w:pos="5400"/>
                <w:tab w:val="right" w:pos="9000"/>
              </w:tabs>
              <w:spacing w:line="276" w:lineRule="auto"/>
              <w:contextualSpacing w:val="0"/>
              <w:rPr>
                <w:lang w:eastAsia="en-GB"/>
              </w:rPr>
            </w:pPr>
            <w:r>
              <w:rPr>
                <w:lang w:eastAsia="en-GB"/>
              </w:rPr>
              <w:t>To test the final selected risk prediction model in electronic health records</w:t>
            </w:r>
          </w:p>
        </w:tc>
      </w:tr>
      <w:tr w:rsidR="00D53B63" w14:paraId="3F6D4726" w14:textId="77777777" w:rsidTr="00D53B63">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0FDF0EA" w14:textId="77777777" w:rsidR="00D53B63" w:rsidRDefault="00D53B63">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90FF396" w14:textId="77777777" w:rsidR="00D53B63" w:rsidRDefault="00D53B63">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4008C45" w14:textId="77777777" w:rsidR="00D53B63" w:rsidRDefault="00D53B63">
            <w:pPr>
              <w:spacing w:after="200" w:line="276" w:lineRule="auto"/>
              <w:ind w:left="360"/>
              <w:rPr>
                <w:lang w:eastAsia="en-GB"/>
              </w:rPr>
            </w:pPr>
          </w:p>
          <w:p w14:paraId="0412230D" w14:textId="77777777" w:rsidR="00D53B63" w:rsidRDefault="00D53B63">
            <w:pPr>
              <w:spacing w:after="200" w:line="276" w:lineRule="auto"/>
              <w:rPr>
                <w:lang w:eastAsia="en-GB"/>
              </w:rPr>
            </w:pPr>
          </w:p>
          <w:p w14:paraId="46D75BC6" w14:textId="77777777" w:rsidR="00D53B63" w:rsidRDefault="00D53B63">
            <w:pPr>
              <w:spacing w:after="200" w:line="276" w:lineRule="auto"/>
              <w:rPr>
                <w:lang w:eastAsia="en-GB"/>
              </w:rPr>
            </w:pPr>
          </w:p>
          <w:p w14:paraId="4EE8A1A8" w14:textId="77777777" w:rsidR="00D53B63" w:rsidRDefault="00D53B63">
            <w:pPr>
              <w:spacing w:after="200" w:line="276" w:lineRule="auto"/>
              <w:rPr>
                <w:lang w:eastAsia="en-GB"/>
              </w:rPr>
            </w:pPr>
          </w:p>
          <w:p w14:paraId="4D8E84FE" w14:textId="77777777" w:rsidR="00D53B63" w:rsidRDefault="00D53B63">
            <w:pPr>
              <w:spacing w:after="200" w:line="276" w:lineRule="auto"/>
              <w:rPr>
                <w:lang w:eastAsia="en-GB"/>
              </w:rPr>
            </w:pPr>
          </w:p>
          <w:p w14:paraId="6F90F1BE" w14:textId="77777777" w:rsidR="00D53B63" w:rsidRDefault="00D53B63">
            <w:pPr>
              <w:spacing w:after="200" w:line="276" w:lineRule="auto"/>
              <w:rPr>
                <w:lang w:eastAsia="en-GB"/>
              </w:rPr>
            </w:pPr>
          </w:p>
          <w:p w14:paraId="2696EE53" w14:textId="77777777" w:rsidR="00D53B63" w:rsidRDefault="00D53B63">
            <w:pPr>
              <w:spacing w:after="200" w:line="276" w:lineRule="auto"/>
              <w:rPr>
                <w:lang w:eastAsia="en-GB"/>
              </w:rPr>
            </w:pPr>
          </w:p>
          <w:p w14:paraId="0741BA00" w14:textId="77777777" w:rsidR="00D53B63" w:rsidRDefault="00D53B63">
            <w:pPr>
              <w:spacing w:after="200" w:line="276" w:lineRule="auto"/>
              <w:rPr>
                <w:lang w:eastAsia="en-GB"/>
              </w:rPr>
            </w:pPr>
          </w:p>
          <w:p w14:paraId="7F894F4A" w14:textId="77777777" w:rsidR="00D53B63" w:rsidRDefault="00D53B63">
            <w:pPr>
              <w:spacing w:after="200" w:line="276" w:lineRule="auto"/>
              <w:rPr>
                <w:lang w:eastAsia="en-GB"/>
              </w:rPr>
            </w:pPr>
          </w:p>
          <w:p w14:paraId="51B3BA0D" w14:textId="77777777" w:rsidR="00D53B63" w:rsidRDefault="00D53B63">
            <w:pPr>
              <w:spacing w:after="200" w:line="276" w:lineRule="auto"/>
              <w:rPr>
                <w:lang w:eastAsia="en-GB"/>
              </w:rPr>
            </w:pPr>
          </w:p>
          <w:p w14:paraId="76F55B69" w14:textId="77777777" w:rsidR="00D53B63" w:rsidRDefault="00D53B63">
            <w:pPr>
              <w:spacing w:after="200" w:line="276" w:lineRule="auto"/>
              <w:rPr>
                <w:lang w:eastAsia="en-GB"/>
              </w:rPr>
            </w:pPr>
          </w:p>
          <w:p w14:paraId="3DC0D16B" w14:textId="77777777" w:rsidR="00D53B63" w:rsidRDefault="00D53B63">
            <w:pPr>
              <w:spacing w:after="200" w:line="276" w:lineRule="auto"/>
              <w:rPr>
                <w:lang w:eastAsia="en-GB"/>
              </w:rPr>
            </w:pPr>
          </w:p>
          <w:p w14:paraId="292EBC88" w14:textId="77777777" w:rsidR="00D53B63" w:rsidRDefault="00D53B63">
            <w:pPr>
              <w:spacing w:after="200" w:line="276" w:lineRule="auto"/>
              <w:rPr>
                <w:lang w:eastAsia="en-GB"/>
              </w:rPr>
            </w:pPr>
          </w:p>
          <w:p w14:paraId="01036BE7" w14:textId="77777777" w:rsidR="00D53B63" w:rsidRDefault="00D53B63">
            <w:pPr>
              <w:spacing w:after="200" w:line="276" w:lineRule="auto"/>
              <w:rPr>
                <w:lang w:eastAsia="en-GB"/>
              </w:rPr>
            </w:pPr>
          </w:p>
          <w:p w14:paraId="7B4F1CC2" w14:textId="77777777" w:rsidR="00D53B63" w:rsidRDefault="00D53B63">
            <w:pPr>
              <w:spacing w:after="200" w:line="276" w:lineRule="auto"/>
              <w:rPr>
                <w:lang w:eastAsia="en-GB"/>
              </w:rPr>
            </w:pPr>
          </w:p>
          <w:p w14:paraId="250F4640" w14:textId="77777777" w:rsidR="00D53B63" w:rsidRDefault="00D53B63">
            <w:pPr>
              <w:spacing w:after="200" w:line="276" w:lineRule="auto"/>
              <w:rPr>
                <w:lang w:eastAsia="en-GB"/>
              </w:rPr>
            </w:pPr>
          </w:p>
          <w:p w14:paraId="5606C95C" w14:textId="77777777" w:rsidR="00D53B63" w:rsidRDefault="00D53B63">
            <w:pPr>
              <w:spacing w:after="200" w:line="276" w:lineRule="auto"/>
              <w:rPr>
                <w:lang w:eastAsia="en-GB"/>
              </w:rPr>
            </w:pPr>
          </w:p>
          <w:p w14:paraId="5D67AC88" w14:textId="77777777" w:rsidR="00D53B63" w:rsidRDefault="00D53B63">
            <w:pPr>
              <w:spacing w:after="200" w:line="276" w:lineRule="auto"/>
              <w:rPr>
                <w:lang w:eastAsia="en-GB"/>
              </w:rPr>
            </w:pPr>
          </w:p>
          <w:p w14:paraId="6D52BCA3" w14:textId="77777777" w:rsidR="00D53B63" w:rsidRDefault="00D53B63">
            <w:pPr>
              <w:spacing w:after="200" w:line="276" w:lineRule="auto"/>
              <w:rPr>
                <w:lang w:eastAsia="en-GB"/>
              </w:rPr>
            </w:pPr>
          </w:p>
          <w:p w14:paraId="1A1BB440" w14:textId="77777777" w:rsidR="00D53B63" w:rsidRDefault="00D53B63">
            <w:pPr>
              <w:spacing w:after="200" w:line="276" w:lineRule="auto"/>
              <w:rPr>
                <w:lang w:eastAsia="en-GB"/>
              </w:rPr>
            </w:pPr>
          </w:p>
          <w:p w14:paraId="33DEB89E" w14:textId="77777777" w:rsidR="00D53B63" w:rsidRDefault="00D53B63">
            <w:pPr>
              <w:spacing w:after="200" w:line="276" w:lineRule="auto"/>
              <w:rPr>
                <w:lang w:eastAsia="en-GB"/>
              </w:rPr>
            </w:pPr>
          </w:p>
          <w:p w14:paraId="025D562D" w14:textId="77777777" w:rsidR="00D53B63" w:rsidRDefault="00D53B63">
            <w:pPr>
              <w:spacing w:after="200" w:line="276" w:lineRule="auto"/>
              <w:rPr>
                <w:lang w:eastAsia="en-GB"/>
              </w:rPr>
            </w:pPr>
          </w:p>
          <w:p w14:paraId="51BFA87B" w14:textId="77777777" w:rsidR="00D53B63" w:rsidRDefault="00D53B63">
            <w:pPr>
              <w:spacing w:after="200" w:line="276" w:lineRule="auto"/>
              <w:rPr>
                <w:lang w:eastAsia="en-GB"/>
              </w:rPr>
            </w:pPr>
          </w:p>
          <w:p w14:paraId="40AF5000" w14:textId="77777777" w:rsidR="00D53B63" w:rsidRDefault="00D53B63">
            <w:pPr>
              <w:spacing w:after="200" w:line="276" w:lineRule="auto"/>
              <w:rPr>
                <w:lang w:eastAsia="en-GB"/>
              </w:rPr>
            </w:pPr>
          </w:p>
          <w:p w14:paraId="209CEE43" w14:textId="77777777" w:rsidR="00D53B63" w:rsidRDefault="00D53B63">
            <w:pPr>
              <w:spacing w:after="200" w:line="276" w:lineRule="auto"/>
              <w:rPr>
                <w:lang w:eastAsia="en-GB"/>
              </w:rPr>
            </w:pPr>
          </w:p>
        </w:tc>
      </w:tr>
      <w:tr w:rsidR="00D53B63" w14:paraId="073C4977" w14:textId="77777777" w:rsidTr="00D53B63">
        <w:trPr>
          <w:trHeight w:hRule="exact" w:val="3640"/>
        </w:trPr>
        <w:tc>
          <w:tcPr>
            <w:tcW w:w="188" w:type="pct"/>
            <w:tcBorders>
              <w:top w:val="single" w:sz="4" w:space="0" w:color="auto"/>
              <w:left w:val="single" w:sz="4" w:space="0" w:color="auto"/>
              <w:bottom w:val="single" w:sz="4" w:space="0" w:color="auto"/>
              <w:right w:val="single" w:sz="4" w:space="0" w:color="auto"/>
            </w:tcBorders>
            <w:vAlign w:val="center"/>
          </w:tcPr>
          <w:p w14:paraId="5E4F493B" w14:textId="77777777" w:rsidR="00D53B63" w:rsidRDefault="00D53B63">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22B940C4" w14:textId="77777777" w:rsidR="00D53B63" w:rsidRDefault="00D53B63">
            <w:pPr>
              <w:spacing w:after="200" w:line="276" w:lineRule="auto"/>
              <w:ind w:left="20"/>
              <w:rPr>
                <w:lang w:eastAsia="en-GB"/>
              </w:rPr>
            </w:pPr>
            <w:r>
              <w:rPr>
                <w:lang w:eastAsia="en-GB"/>
              </w:rPr>
              <w:t>How will these outcomes directly result in benefit for the public? Please give details. This should be the main section answered.</w:t>
            </w:r>
          </w:p>
          <w:p w14:paraId="37F65AFF" w14:textId="77777777" w:rsidR="00D53B63" w:rsidRDefault="00D53B63">
            <w:pPr>
              <w:spacing w:after="200" w:line="276" w:lineRule="auto"/>
              <w:ind w:left="20"/>
              <w:rPr>
                <w:lang w:eastAsia="en-GB"/>
              </w:rPr>
            </w:pPr>
          </w:p>
          <w:p w14:paraId="010DC088" w14:textId="77777777" w:rsidR="00D53B63" w:rsidRDefault="00D53B63">
            <w:pPr>
              <w:spacing w:after="200" w:line="276" w:lineRule="auto"/>
              <w:ind w:left="20"/>
              <w:rPr>
                <w:lang w:eastAsia="en-GB"/>
              </w:rPr>
            </w:pPr>
          </w:p>
          <w:p w14:paraId="079FD75C" w14:textId="77777777" w:rsidR="00D53B63" w:rsidRDefault="00D53B63">
            <w:pPr>
              <w:spacing w:after="200" w:line="276" w:lineRule="auto"/>
              <w:ind w:left="20"/>
              <w:rPr>
                <w:lang w:eastAsia="en-GB"/>
              </w:rPr>
            </w:pPr>
          </w:p>
          <w:p w14:paraId="1A158F82" w14:textId="77777777" w:rsidR="00D53B63" w:rsidRDefault="00D53B63">
            <w:pPr>
              <w:spacing w:after="200" w:line="276" w:lineRule="auto"/>
              <w:ind w:left="20"/>
              <w:rPr>
                <w:lang w:eastAsia="en-GB"/>
              </w:rPr>
            </w:pPr>
          </w:p>
          <w:p w14:paraId="482F3E36" w14:textId="77777777" w:rsidR="00D53B63" w:rsidRDefault="00D53B63">
            <w:pPr>
              <w:spacing w:after="200" w:line="276" w:lineRule="auto"/>
              <w:ind w:left="20"/>
              <w:rPr>
                <w:lang w:eastAsia="en-GB"/>
              </w:rPr>
            </w:pPr>
          </w:p>
          <w:p w14:paraId="577286DA" w14:textId="77777777" w:rsidR="00D53B63" w:rsidRDefault="00D53B63">
            <w:pPr>
              <w:spacing w:after="200" w:line="276" w:lineRule="auto"/>
              <w:ind w:left="20"/>
              <w:rPr>
                <w:lang w:eastAsia="en-GB"/>
              </w:rPr>
            </w:pPr>
          </w:p>
          <w:p w14:paraId="5FAC4AA3" w14:textId="77777777" w:rsidR="00D53B63" w:rsidRDefault="00D53B63">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6FB82933" w14:textId="77777777" w:rsidR="00D53B63" w:rsidRDefault="00D53B63">
            <w:pPr>
              <w:spacing w:line="276" w:lineRule="auto"/>
              <w:rPr>
                <w:rFonts w:ascii="Times New Roman" w:hAnsi="Times New Roman" w:cs="Times New Roman"/>
                <w:sz w:val="24"/>
                <w:szCs w:val="24"/>
              </w:rPr>
            </w:pPr>
            <w:r>
              <w:rPr>
                <w:rFonts w:ascii="Times New Roman" w:hAnsi="Times New Roman" w:cs="Times New Roman"/>
                <w:color w:val="000000" w:themeColor="text1"/>
              </w:rPr>
              <w:t xml:space="preserve">Asthma attacks cause more than 25 deaths per week on average in the UK.   </w:t>
            </w:r>
            <w:r>
              <w:rPr>
                <w:rFonts w:ascii="Times New Roman" w:hAnsi="Times New Roman" w:cs="Times New Roman"/>
              </w:rPr>
              <w:t xml:space="preserve">Primary care consultations provide the opportunity for patients and clinicians to assess changes to asthma attack risk.  Accurate prediction of risk can instigate timely primary care intervention, prompt more frequency primary care visits, promote risk-reducing lifestyle choices, and encourage patients to seek emergency care following symptom deterioration.  Furthermore, highlighting periods when risk is lower can reduce lifetime steroid use and patient anxiety.  </w:t>
            </w:r>
          </w:p>
          <w:p w14:paraId="07118F81" w14:textId="77777777" w:rsidR="00D53B63" w:rsidRDefault="00D53B63">
            <w:pPr>
              <w:spacing w:line="360" w:lineRule="auto"/>
              <w:rPr>
                <w:rFonts w:ascii="Arial" w:hAnsi="Arial" w:cs="Arial"/>
                <w:lang w:eastAsia="en-GB"/>
              </w:rPr>
            </w:pPr>
          </w:p>
          <w:p w14:paraId="47BAF2A6" w14:textId="77777777" w:rsidR="00D53B63" w:rsidRDefault="00D53B63">
            <w:pPr>
              <w:spacing w:line="360" w:lineRule="auto"/>
              <w:rPr>
                <w:lang w:eastAsia="en-GB"/>
              </w:rPr>
            </w:pPr>
          </w:p>
          <w:p w14:paraId="69FB9947" w14:textId="77777777" w:rsidR="00D53B63" w:rsidRDefault="00D53B63">
            <w:pPr>
              <w:spacing w:line="360" w:lineRule="auto"/>
              <w:rPr>
                <w:lang w:eastAsia="en-GB"/>
              </w:rPr>
            </w:pPr>
          </w:p>
          <w:p w14:paraId="743423DD" w14:textId="77777777" w:rsidR="00D53B63" w:rsidRDefault="00D53B63">
            <w:pPr>
              <w:spacing w:line="360" w:lineRule="auto"/>
              <w:rPr>
                <w:lang w:eastAsia="en-GB"/>
              </w:rPr>
            </w:pPr>
          </w:p>
          <w:p w14:paraId="0F50C4C8" w14:textId="77777777" w:rsidR="00D53B63" w:rsidRDefault="00D53B63">
            <w:pPr>
              <w:spacing w:line="360" w:lineRule="auto"/>
              <w:rPr>
                <w:lang w:eastAsia="en-GB"/>
              </w:rPr>
            </w:pPr>
          </w:p>
          <w:p w14:paraId="2899EAEC" w14:textId="77777777" w:rsidR="00D53B63" w:rsidRDefault="00D53B63">
            <w:pPr>
              <w:spacing w:line="360" w:lineRule="auto"/>
              <w:rPr>
                <w:lang w:eastAsia="en-GB"/>
              </w:rPr>
            </w:pPr>
          </w:p>
          <w:p w14:paraId="33D63767" w14:textId="77777777" w:rsidR="00D53B63" w:rsidRDefault="00D53B63">
            <w:pPr>
              <w:spacing w:line="360" w:lineRule="auto"/>
              <w:rPr>
                <w:lang w:eastAsia="en-GB"/>
              </w:rPr>
            </w:pPr>
          </w:p>
          <w:p w14:paraId="3C1831D3" w14:textId="77777777" w:rsidR="00D53B63" w:rsidRDefault="00D53B63">
            <w:pPr>
              <w:spacing w:line="360" w:lineRule="auto"/>
              <w:rPr>
                <w:lang w:eastAsia="en-GB"/>
              </w:rPr>
            </w:pPr>
          </w:p>
        </w:tc>
      </w:tr>
      <w:tr w:rsidR="00D53B63" w14:paraId="668B531F" w14:textId="77777777" w:rsidTr="00D53B63">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EDB1D98" w14:textId="77777777" w:rsidR="00D53B63" w:rsidRDefault="00D53B63">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70B0F03" w14:textId="77777777" w:rsidR="00D53B63" w:rsidRDefault="00D53B63">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E4BA1CE" w14:textId="77777777" w:rsidR="00D53B63" w:rsidRDefault="00D53B63">
            <w:pPr>
              <w:spacing w:after="200" w:line="276" w:lineRule="auto"/>
              <w:ind w:left="360"/>
              <w:rPr>
                <w:lang w:eastAsia="en-GB"/>
              </w:rPr>
            </w:pPr>
          </w:p>
        </w:tc>
      </w:tr>
      <w:tr w:rsidR="00D53B63" w14:paraId="02EEE6AE" w14:textId="77777777" w:rsidTr="00D53B63">
        <w:trPr>
          <w:trHeight w:hRule="exact" w:val="3968"/>
        </w:trPr>
        <w:tc>
          <w:tcPr>
            <w:tcW w:w="188" w:type="pct"/>
            <w:tcBorders>
              <w:top w:val="single" w:sz="4" w:space="0" w:color="auto"/>
              <w:left w:val="single" w:sz="4" w:space="0" w:color="auto"/>
              <w:bottom w:val="single" w:sz="4" w:space="0" w:color="auto"/>
              <w:right w:val="single" w:sz="4" w:space="0" w:color="auto"/>
            </w:tcBorders>
            <w:vAlign w:val="center"/>
          </w:tcPr>
          <w:p w14:paraId="0A00ACB3" w14:textId="77777777" w:rsidR="00D53B63" w:rsidRDefault="00D53B63">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6EDF9BC" w14:textId="77777777" w:rsidR="00D53B63" w:rsidRDefault="00D53B63">
            <w:pPr>
              <w:spacing w:after="200" w:line="276" w:lineRule="auto"/>
              <w:ind w:left="20"/>
              <w:rPr>
                <w:lang w:eastAsia="en-GB"/>
              </w:rPr>
            </w:pPr>
            <w:r>
              <w:rPr>
                <w:lang w:eastAsia="en-GB"/>
              </w:rPr>
              <w:t xml:space="preserve">What data were received/processed/collected? </w:t>
            </w:r>
          </w:p>
          <w:p w14:paraId="02928FAC" w14:textId="77777777" w:rsidR="00D53B63" w:rsidRDefault="00D53B63">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tcPr>
          <w:p w14:paraId="4B9E5BF3" w14:textId="77777777" w:rsidR="00D53B63" w:rsidRDefault="00D53B63">
            <w:pPr>
              <w:rPr>
                <w:sz w:val="24"/>
                <w:szCs w:val="24"/>
              </w:rPr>
            </w:pPr>
            <w:r>
              <w:t>The study recruited over half a million patients from 75 general practices in Scotland, with primary care records linked to national A&amp;E, hospital, and mortality datasets.</w:t>
            </w:r>
          </w:p>
          <w:p w14:paraId="153A6867" w14:textId="77777777" w:rsidR="00D53B63" w:rsidRDefault="00D53B63"/>
          <w:p w14:paraId="7CC3E9D7" w14:textId="77777777" w:rsidR="00D53B63" w:rsidRDefault="00D53B63">
            <w:r>
              <w:t xml:space="preserve">The primary care prescription data was of very high quality – including the dose direction notes from the GP which enabled estimation of adherence not possible in other UK datasets.  However, as is the current status quo, there was no free-text doctor’s notes available, which capture a substantial amount of information which is never translated into coded records. </w:t>
            </w:r>
          </w:p>
        </w:tc>
      </w:tr>
      <w:tr w:rsidR="00D53B63" w14:paraId="19BD669E" w14:textId="77777777" w:rsidTr="00D53B63">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2144135" w14:textId="77777777" w:rsidR="00D53B63" w:rsidRDefault="00D53B63">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E16573C" w14:textId="77777777" w:rsidR="00D53B63" w:rsidRDefault="00D53B63">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A1D867E" w14:textId="77777777" w:rsidR="00D53B63" w:rsidRDefault="00D53B63">
            <w:pPr>
              <w:spacing w:after="200" w:line="276" w:lineRule="auto"/>
              <w:ind w:left="360"/>
              <w:rPr>
                <w:lang w:eastAsia="en-GB"/>
              </w:rPr>
            </w:pPr>
          </w:p>
        </w:tc>
      </w:tr>
      <w:tr w:rsidR="00D53B63" w14:paraId="0A740C1E" w14:textId="77777777" w:rsidTr="00D53B63">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121682E2" w14:textId="77777777" w:rsidR="00D53B63" w:rsidRDefault="00D53B63">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4A7D685" w14:textId="77777777" w:rsidR="00D53B63" w:rsidRDefault="00D53B63">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35DD6B8F" w14:textId="77777777" w:rsidR="00D53B63" w:rsidRDefault="00D53B63">
            <w:pPr>
              <w:spacing w:line="360" w:lineRule="auto"/>
              <w:rPr>
                <w:lang w:eastAsia="en-GB"/>
              </w:rPr>
            </w:pPr>
            <w:r>
              <w:rPr>
                <w:lang w:eastAsia="en-GB"/>
              </w:rPr>
              <w:t>No new data collected</w:t>
            </w:r>
          </w:p>
        </w:tc>
      </w:tr>
      <w:tr w:rsidR="00D53B63" w14:paraId="06C5BAFD" w14:textId="77777777" w:rsidTr="00D53B63">
        <w:trPr>
          <w:trHeight w:hRule="exact" w:val="59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019319" w14:textId="77777777" w:rsidR="00D53B63" w:rsidRDefault="00D53B63">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5474E266" w14:textId="77777777" w:rsidR="00D53B63" w:rsidRDefault="00D53B63">
            <w:pPr>
              <w:spacing w:after="200" w:line="276" w:lineRule="auto"/>
              <w:ind w:left="20"/>
              <w:rPr>
                <w:lang w:eastAsia="en-GB"/>
              </w:rPr>
            </w:pPr>
            <w:r>
              <w:rPr>
                <w:lang w:eastAsia="en-GB"/>
              </w:rPr>
              <w:t xml:space="preserve">How did you process the data? </w:t>
            </w:r>
          </w:p>
          <w:p w14:paraId="231E455D" w14:textId="77777777" w:rsidR="00D53B63" w:rsidRDefault="00D53B63">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5B57C040" w14:textId="77777777" w:rsidR="00D53B63" w:rsidRDefault="00D53B63">
            <w:pPr>
              <w:spacing w:after="200" w:line="276" w:lineRule="auto"/>
              <w:ind w:left="20"/>
              <w:rPr>
                <w:lang w:eastAsia="en-GB"/>
              </w:rPr>
            </w:pPr>
            <w:r>
              <w:t>The analysis population for this study was adults (aged 18 and over) with at least one eligible primary care consultation related to either asthma or respiratory infection during their follow-up. Eligible i</w:t>
            </w:r>
            <w:r>
              <w:rPr>
                <w:lang w:eastAsia="en-GB"/>
              </w:rPr>
              <w:t>ndividuals (</w:t>
            </w:r>
            <w:proofErr w:type="spellStart"/>
            <w:r>
              <w:rPr>
                <w:lang w:eastAsia="en-GB"/>
              </w:rPr>
              <w:t>psuedoanonymised</w:t>
            </w:r>
            <w:proofErr w:type="spellEnd"/>
            <w:r>
              <w:rPr>
                <w:lang w:eastAsia="en-GB"/>
              </w:rPr>
              <w:t xml:space="preserve">) were identified from the primary care data, and then their A&amp;E, inpatient admissions, and mortality records were linked.  </w:t>
            </w:r>
          </w:p>
          <w:p w14:paraId="50772B52" w14:textId="77777777" w:rsidR="00D53B63" w:rsidRDefault="00D53B63">
            <w:pPr>
              <w:spacing w:after="200" w:line="276" w:lineRule="auto"/>
              <w:rPr>
                <w:lang w:eastAsia="en-GB"/>
              </w:rPr>
            </w:pPr>
            <w:r>
              <w:rPr>
                <w:lang w:eastAsia="en-GB"/>
              </w:rPr>
              <w:t xml:space="preserve">The final analysis dataset was structured with each </w:t>
            </w:r>
            <w:r>
              <w:t xml:space="preserve">observation as a day on which a primary care encounter </w:t>
            </w:r>
            <w:r>
              <w:rPr>
                <w:color w:val="000000"/>
              </w:rPr>
              <w:t xml:space="preserve">for asthma (diagnosis, management, or monitoring) or respiratory infections </w:t>
            </w:r>
            <w:r>
              <w:t>occurred for each member of the study population, without a steroid prescription or secondary care asthma encounter</w:t>
            </w:r>
            <w:r>
              <w:rPr>
                <w:color w:val="000000"/>
              </w:rPr>
              <w:t xml:space="preserve">.   The columns of the dataset were their clinical features as of that date, including demographics, prescriptions, lung function, and more. </w:t>
            </w:r>
          </w:p>
        </w:tc>
      </w:tr>
      <w:tr w:rsidR="00D53B63" w14:paraId="51A12B80" w14:textId="77777777" w:rsidTr="00D53B63">
        <w:trPr>
          <w:trHeight w:hRule="exact" w:val="2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A33959" w14:textId="77777777" w:rsidR="00D53B63" w:rsidRDefault="00D53B63">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2DC0970" w14:textId="77777777" w:rsidR="00D53B63" w:rsidRDefault="00D53B63">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E62DC11" w14:textId="77777777" w:rsidR="00D53B63" w:rsidRDefault="00D53B63">
            <w:pPr>
              <w:spacing w:line="360" w:lineRule="auto"/>
              <w:rPr>
                <w:lang w:eastAsia="en-GB"/>
              </w:rPr>
            </w:pPr>
            <w:r>
              <w:rPr>
                <w:lang w:eastAsia="en-GB"/>
              </w:rPr>
              <w:t xml:space="preserve">No raw data was removed from the safe environment.  Any analyses, figures, or summary tables which were released from the safe environment were aggregated to minimise the risk of confidentiality disclosure. </w:t>
            </w:r>
          </w:p>
        </w:tc>
      </w:tr>
      <w:tr w:rsidR="00D53B63" w14:paraId="4D557CCC" w14:textId="77777777" w:rsidTr="00D53B63">
        <w:trPr>
          <w:trHeight w:hRule="exact" w:val="18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0EB79A" w14:textId="77777777" w:rsidR="00D53B63" w:rsidRDefault="00D53B63">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62A64A36" w14:textId="77777777" w:rsidR="00D53B63" w:rsidRDefault="00D53B63">
            <w:pPr>
              <w:spacing w:after="200" w:line="276" w:lineRule="auto"/>
              <w:ind w:left="20"/>
              <w:rPr>
                <w:lang w:eastAsia="en-GB"/>
              </w:rPr>
            </w:pPr>
            <w:r>
              <w:rPr>
                <w:lang w:eastAsia="en-GB"/>
              </w:rPr>
              <w:t>Did your study scope change from its original aims? Please give brief details.</w:t>
            </w:r>
          </w:p>
          <w:p w14:paraId="2079ED75" w14:textId="77777777" w:rsidR="00D53B63" w:rsidRDefault="00D53B63">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0097744E" w14:textId="77777777" w:rsidR="00D53B63" w:rsidRDefault="00D53B63">
            <w:pPr>
              <w:spacing w:line="360" w:lineRule="auto"/>
              <w:rPr>
                <w:lang w:eastAsia="en-GB"/>
              </w:rPr>
            </w:pPr>
            <w:r>
              <w:rPr>
                <w:lang w:eastAsia="en-GB"/>
              </w:rPr>
              <w:t xml:space="preserve">No, although the analysis of the prescribing data took a lot longer than expected due to the complexity of the </w:t>
            </w:r>
            <w:proofErr w:type="gramStart"/>
            <w:r>
              <w:rPr>
                <w:lang w:eastAsia="en-GB"/>
              </w:rPr>
              <w:t>data, and</w:t>
            </w:r>
            <w:proofErr w:type="gramEnd"/>
            <w:r>
              <w:rPr>
                <w:lang w:eastAsia="en-GB"/>
              </w:rPr>
              <w:t xml:space="preserve"> became a substantive research </w:t>
            </w:r>
            <w:proofErr w:type="gramStart"/>
            <w:r>
              <w:rPr>
                <w:lang w:eastAsia="en-GB"/>
              </w:rPr>
              <w:t>component in its own right</w:t>
            </w:r>
            <w:proofErr w:type="gramEnd"/>
            <w:r>
              <w:rPr>
                <w:lang w:eastAsia="en-GB"/>
              </w:rPr>
              <w:t xml:space="preserve">. </w:t>
            </w:r>
          </w:p>
        </w:tc>
      </w:tr>
      <w:tr w:rsidR="00D53B63" w14:paraId="28867D8B" w14:textId="77777777" w:rsidTr="00D53B63">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3A17B3F" w14:textId="77777777" w:rsidR="00D53B63" w:rsidRDefault="00D53B63">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501FCB9" w14:textId="77777777" w:rsidR="00D53B63" w:rsidRDefault="00D53B63">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8492111" w14:textId="77777777" w:rsidR="00D53B63" w:rsidRDefault="00D53B63">
            <w:pPr>
              <w:spacing w:after="200" w:line="276" w:lineRule="auto"/>
              <w:ind w:left="360"/>
              <w:rPr>
                <w:lang w:eastAsia="en-GB"/>
              </w:rPr>
            </w:pPr>
          </w:p>
        </w:tc>
      </w:tr>
      <w:tr w:rsidR="00D53B63" w14:paraId="6D91ED38" w14:textId="77777777" w:rsidTr="00D53B63">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4A8AF46B" w14:textId="77777777" w:rsidR="00D53B63" w:rsidRDefault="00D53B63">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FCF8C2E" w14:textId="77777777" w:rsidR="00D53B63" w:rsidRDefault="00D53B63">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8419C59" w14:textId="77777777" w:rsidR="00D53B63" w:rsidRDefault="00D53B63">
            <w:pPr>
              <w:spacing w:line="360" w:lineRule="auto"/>
              <w:rPr>
                <w:lang w:eastAsia="en-GB"/>
              </w:rPr>
            </w:pPr>
            <w:r>
              <w:rPr>
                <w:lang w:eastAsia="en-GB"/>
              </w:rPr>
              <w:t xml:space="preserve">This study has had two main outcomes. </w:t>
            </w:r>
          </w:p>
          <w:p w14:paraId="3817E1CB" w14:textId="77777777" w:rsidR="00D53B63" w:rsidRDefault="00D53B63">
            <w:pPr>
              <w:spacing w:line="360" w:lineRule="auto"/>
              <w:rPr>
                <w:lang w:eastAsia="en-GB"/>
              </w:rPr>
            </w:pPr>
            <w:r>
              <w:rPr>
                <w:lang w:eastAsia="en-GB"/>
              </w:rPr>
              <w:t xml:space="preserve">Firstly, we have created a set of analytic tools for using prescribing data, including comprehensive open-source R scripts. </w:t>
            </w:r>
          </w:p>
          <w:p w14:paraId="073DEBF6" w14:textId="77777777" w:rsidR="00D53B63" w:rsidRDefault="00D53B63">
            <w:pPr>
              <w:spacing w:line="360" w:lineRule="auto"/>
              <w:rPr>
                <w:lang w:eastAsia="en-GB"/>
              </w:rPr>
            </w:pPr>
            <w:r>
              <w:rPr>
                <w:lang w:eastAsia="en-GB"/>
              </w:rPr>
              <w:t xml:space="preserve">Secondly, it has contributed towards our understanding of asthma attack prediction in primary care, including important model features for different prediction time windows, and best practices for modelling.  </w:t>
            </w:r>
          </w:p>
        </w:tc>
      </w:tr>
      <w:tr w:rsidR="00D53B63" w14:paraId="7941FE04" w14:textId="77777777" w:rsidTr="00D53B63">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24667AC" w14:textId="77777777" w:rsidR="00D53B63" w:rsidRDefault="00D53B63">
            <w:pPr>
              <w:spacing w:after="200" w:line="276" w:lineRule="auto"/>
              <w:rPr>
                <w:lang w:eastAsia="en-GB"/>
              </w:rPr>
            </w:pPr>
            <w:r>
              <w:rPr>
                <w:lang w:eastAsia="en-GB"/>
              </w:rPr>
              <w:lastRenderedPageBreak/>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203DB5F" w14:textId="77777777" w:rsidR="00D53B63" w:rsidRDefault="00D53B63">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9039397" w14:textId="77777777" w:rsidR="00D53B63" w:rsidRDefault="00D53B63">
            <w:pPr>
              <w:spacing w:after="200" w:line="276" w:lineRule="auto"/>
              <w:ind w:left="360"/>
              <w:rPr>
                <w:lang w:eastAsia="en-GB"/>
              </w:rPr>
            </w:pPr>
          </w:p>
        </w:tc>
      </w:tr>
      <w:tr w:rsidR="00D53B63" w14:paraId="29AD105F" w14:textId="77777777" w:rsidTr="00D53B63">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73BACA73" w14:textId="77777777" w:rsidR="00D53B63" w:rsidRDefault="00D53B63">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FF5864D" w14:textId="77777777" w:rsidR="00D53B63" w:rsidRDefault="00D53B63">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92E20CC" w14:textId="77777777" w:rsidR="00D53B63" w:rsidRDefault="00D53B63">
            <w:pPr>
              <w:spacing w:line="360" w:lineRule="auto"/>
              <w:rPr>
                <w:lang w:eastAsia="en-GB"/>
              </w:rPr>
            </w:pPr>
            <w:r>
              <w:rPr>
                <w:lang w:eastAsia="en-GB"/>
              </w:rPr>
              <w:t xml:space="preserve">Dissemination of the results to key partners, including patients, funders, and clinicians, has prompted a new collaboration towards joint decision making and co-design of new prediction modelling software. </w:t>
            </w:r>
          </w:p>
        </w:tc>
      </w:tr>
    </w:tbl>
    <w:p w14:paraId="6F59D351" w14:textId="77777777" w:rsidR="00D53B63" w:rsidRDefault="00D53B63" w:rsidP="00D53B63">
      <w:pPr>
        <w:spacing w:line="240" w:lineRule="auto"/>
        <w:ind w:left="-851"/>
        <w:rPr>
          <w:rFonts w:ascii="Arial" w:eastAsia="Times New Roman" w:hAnsi="Arial" w:cs="Arial"/>
          <w:lang w:eastAsia="en-GB"/>
        </w:rPr>
      </w:pPr>
    </w:p>
    <w:p w14:paraId="640CBD37" w14:textId="77777777" w:rsidR="00D53B63" w:rsidRDefault="00D53B63" w:rsidP="00D53B63">
      <w:pPr>
        <w:spacing w:line="240" w:lineRule="auto"/>
        <w:ind w:left="-851"/>
        <w:rPr>
          <w:b/>
          <w:sz w:val="28"/>
          <w:szCs w:val="28"/>
        </w:rPr>
      </w:pPr>
    </w:p>
    <w:p w14:paraId="46746DAD" w14:textId="77777777" w:rsidR="00D53B63" w:rsidRPr="00BF5E0A" w:rsidRDefault="00D53B63" w:rsidP="00D53B63">
      <w:pPr>
        <w:pStyle w:val="NoSpacing"/>
        <w:rPr>
          <w:b/>
          <w:sz w:val="24"/>
          <w:szCs w:val="24"/>
        </w:rPr>
      </w:pPr>
    </w:p>
    <w:sectPr w:rsidR="00D53B63" w:rsidRPr="00BF5E0A" w:rsidSect="007D3CC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66B5F" w14:textId="77777777" w:rsidR="00CF2AC2" w:rsidRDefault="00CF2AC2" w:rsidP="00410801">
      <w:pPr>
        <w:spacing w:after="0" w:line="240" w:lineRule="auto"/>
      </w:pPr>
      <w:r>
        <w:separator/>
      </w:r>
    </w:p>
  </w:endnote>
  <w:endnote w:type="continuationSeparator" w:id="0">
    <w:p w14:paraId="0F874601" w14:textId="77777777" w:rsidR="00CF2AC2" w:rsidRDefault="00CF2AC2" w:rsidP="00410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2F982" w14:textId="77777777" w:rsidR="00CF2AC2" w:rsidRDefault="00CF2AC2" w:rsidP="00410801">
      <w:pPr>
        <w:spacing w:after="0" w:line="240" w:lineRule="auto"/>
      </w:pPr>
      <w:r>
        <w:separator/>
      </w:r>
    </w:p>
  </w:footnote>
  <w:footnote w:type="continuationSeparator" w:id="0">
    <w:p w14:paraId="520E30CA" w14:textId="77777777" w:rsidR="00CF2AC2" w:rsidRDefault="00CF2AC2" w:rsidP="004108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64B78"/>
    <w:multiLevelType w:val="hybridMultilevel"/>
    <w:tmpl w:val="E828E3C0"/>
    <w:lvl w:ilvl="0" w:tplc="F46425FA">
      <w:start w:val="1"/>
      <w:numFmt w:val="bullet"/>
      <w:lvlText w:val="•"/>
      <w:lvlJc w:val="left"/>
      <w:pPr>
        <w:tabs>
          <w:tab w:val="num" w:pos="720"/>
        </w:tabs>
        <w:ind w:left="720" w:hanging="360"/>
      </w:pPr>
      <w:rPr>
        <w:rFonts w:ascii="Arial" w:hAnsi="Arial" w:cs="Times New Roman" w:hint="default"/>
      </w:rPr>
    </w:lvl>
    <w:lvl w:ilvl="1" w:tplc="386AA4FE">
      <w:start w:val="1"/>
      <w:numFmt w:val="bullet"/>
      <w:lvlText w:val="•"/>
      <w:lvlJc w:val="left"/>
      <w:pPr>
        <w:tabs>
          <w:tab w:val="num" w:pos="1440"/>
        </w:tabs>
        <w:ind w:left="1440" w:hanging="360"/>
      </w:pPr>
      <w:rPr>
        <w:rFonts w:ascii="Arial" w:hAnsi="Arial" w:cs="Times New Roman" w:hint="default"/>
      </w:rPr>
    </w:lvl>
    <w:lvl w:ilvl="2" w:tplc="1A626AD4">
      <w:start w:val="1"/>
      <w:numFmt w:val="bullet"/>
      <w:lvlText w:val="•"/>
      <w:lvlJc w:val="left"/>
      <w:pPr>
        <w:tabs>
          <w:tab w:val="num" w:pos="2160"/>
        </w:tabs>
        <w:ind w:left="2160" w:hanging="360"/>
      </w:pPr>
      <w:rPr>
        <w:rFonts w:ascii="Arial" w:hAnsi="Arial" w:cs="Times New Roman" w:hint="default"/>
      </w:rPr>
    </w:lvl>
    <w:lvl w:ilvl="3" w:tplc="D1BA56E6">
      <w:start w:val="1"/>
      <w:numFmt w:val="bullet"/>
      <w:lvlText w:val="•"/>
      <w:lvlJc w:val="left"/>
      <w:pPr>
        <w:tabs>
          <w:tab w:val="num" w:pos="2880"/>
        </w:tabs>
        <w:ind w:left="2880" w:hanging="360"/>
      </w:pPr>
      <w:rPr>
        <w:rFonts w:ascii="Arial" w:hAnsi="Arial" w:cs="Times New Roman" w:hint="default"/>
      </w:rPr>
    </w:lvl>
    <w:lvl w:ilvl="4" w:tplc="33AEEFEC">
      <w:start w:val="1"/>
      <w:numFmt w:val="bullet"/>
      <w:lvlText w:val="•"/>
      <w:lvlJc w:val="left"/>
      <w:pPr>
        <w:tabs>
          <w:tab w:val="num" w:pos="3600"/>
        </w:tabs>
        <w:ind w:left="3600" w:hanging="360"/>
      </w:pPr>
      <w:rPr>
        <w:rFonts w:ascii="Arial" w:hAnsi="Arial" w:cs="Times New Roman" w:hint="default"/>
      </w:rPr>
    </w:lvl>
    <w:lvl w:ilvl="5" w:tplc="D6249AEA">
      <w:start w:val="1"/>
      <w:numFmt w:val="bullet"/>
      <w:lvlText w:val="•"/>
      <w:lvlJc w:val="left"/>
      <w:pPr>
        <w:tabs>
          <w:tab w:val="num" w:pos="4320"/>
        </w:tabs>
        <w:ind w:left="4320" w:hanging="360"/>
      </w:pPr>
      <w:rPr>
        <w:rFonts w:ascii="Arial" w:hAnsi="Arial" w:cs="Times New Roman" w:hint="default"/>
      </w:rPr>
    </w:lvl>
    <w:lvl w:ilvl="6" w:tplc="8FBA4CF2">
      <w:start w:val="1"/>
      <w:numFmt w:val="bullet"/>
      <w:lvlText w:val="•"/>
      <w:lvlJc w:val="left"/>
      <w:pPr>
        <w:tabs>
          <w:tab w:val="num" w:pos="5040"/>
        </w:tabs>
        <w:ind w:left="5040" w:hanging="360"/>
      </w:pPr>
      <w:rPr>
        <w:rFonts w:ascii="Arial" w:hAnsi="Arial" w:cs="Times New Roman" w:hint="default"/>
      </w:rPr>
    </w:lvl>
    <w:lvl w:ilvl="7" w:tplc="735E596C">
      <w:start w:val="1"/>
      <w:numFmt w:val="bullet"/>
      <w:lvlText w:val="•"/>
      <w:lvlJc w:val="left"/>
      <w:pPr>
        <w:tabs>
          <w:tab w:val="num" w:pos="5760"/>
        </w:tabs>
        <w:ind w:left="5760" w:hanging="360"/>
      </w:pPr>
      <w:rPr>
        <w:rFonts w:ascii="Arial" w:hAnsi="Arial" w:cs="Times New Roman" w:hint="default"/>
      </w:rPr>
    </w:lvl>
    <w:lvl w:ilvl="8" w:tplc="0FF8F388">
      <w:start w:val="1"/>
      <w:numFmt w:val="bullet"/>
      <w:lvlText w:val="•"/>
      <w:lvlJc w:val="left"/>
      <w:pPr>
        <w:tabs>
          <w:tab w:val="num" w:pos="6480"/>
        </w:tabs>
        <w:ind w:left="6480" w:hanging="360"/>
      </w:pPr>
      <w:rPr>
        <w:rFonts w:ascii="Arial" w:hAnsi="Arial" w:cs="Times New Roman" w:hint="default"/>
      </w:rPr>
    </w:lvl>
  </w:abstractNum>
  <w:abstractNum w:abstractNumId="1" w15:restartNumberingAfterBreak="0">
    <w:nsid w:val="12212936"/>
    <w:multiLevelType w:val="hybridMultilevel"/>
    <w:tmpl w:val="5CDE34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C42606"/>
    <w:multiLevelType w:val="hybridMultilevel"/>
    <w:tmpl w:val="98BCE580"/>
    <w:lvl w:ilvl="0" w:tplc="A776C614">
      <w:start w:val="1"/>
      <w:numFmt w:val="decimal"/>
      <w:lvlText w:val="%1."/>
      <w:lvlJc w:val="left"/>
      <w:pPr>
        <w:ind w:left="720" w:hanging="360"/>
      </w:pPr>
      <w:rPr>
        <w:rFonts w:ascii="Helvetica" w:hAnsi="Helvetica" w:cs="Times New Roman" w:hint="default"/>
        <w:color w:val="494949"/>
        <w:sz w:val="23"/>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3AF27F4"/>
    <w:multiLevelType w:val="hybridMultilevel"/>
    <w:tmpl w:val="14A676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C56809"/>
    <w:multiLevelType w:val="hybridMultilevel"/>
    <w:tmpl w:val="A08A4E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85030B"/>
    <w:multiLevelType w:val="hybridMultilevel"/>
    <w:tmpl w:val="D070FCD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32AB17ED"/>
    <w:multiLevelType w:val="hybridMultilevel"/>
    <w:tmpl w:val="15CA50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2E95B44"/>
    <w:multiLevelType w:val="hybridMultilevel"/>
    <w:tmpl w:val="1B78190C"/>
    <w:lvl w:ilvl="0" w:tplc="08090011">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 w15:restartNumberingAfterBreak="0">
    <w:nsid w:val="33C000D5"/>
    <w:multiLevelType w:val="hybridMultilevel"/>
    <w:tmpl w:val="BD061F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E3567E"/>
    <w:multiLevelType w:val="multilevel"/>
    <w:tmpl w:val="D9AE95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7318C9"/>
    <w:multiLevelType w:val="hybridMultilevel"/>
    <w:tmpl w:val="3C982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D2359E"/>
    <w:multiLevelType w:val="hybridMultilevel"/>
    <w:tmpl w:val="5B92687A"/>
    <w:lvl w:ilvl="0" w:tplc="312E0692">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BE050C5"/>
    <w:multiLevelType w:val="hybridMultilevel"/>
    <w:tmpl w:val="D3C47D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3C344563"/>
    <w:multiLevelType w:val="hybridMultilevel"/>
    <w:tmpl w:val="40F448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5411DF2"/>
    <w:multiLevelType w:val="hybridMultilevel"/>
    <w:tmpl w:val="195410D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46DD6002"/>
    <w:multiLevelType w:val="hybridMultilevel"/>
    <w:tmpl w:val="9326AA0A"/>
    <w:lvl w:ilvl="0" w:tplc="C9AC80BE">
      <w:start w:val="4"/>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71B2B39"/>
    <w:multiLevelType w:val="hybridMultilevel"/>
    <w:tmpl w:val="D71016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4925489E"/>
    <w:multiLevelType w:val="hybridMultilevel"/>
    <w:tmpl w:val="4016F3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EC21D92"/>
    <w:multiLevelType w:val="hybridMultilevel"/>
    <w:tmpl w:val="4F2A75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507B57CE"/>
    <w:multiLevelType w:val="hybridMultilevel"/>
    <w:tmpl w:val="7E64203A"/>
    <w:lvl w:ilvl="0" w:tplc="08090001">
      <w:start w:val="1"/>
      <w:numFmt w:val="bullet"/>
      <w:lvlText w:val=""/>
      <w:lvlJc w:val="left"/>
      <w:pPr>
        <w:tabs>
          <w:tab w:val="num" w:pos="1080"/>
        </w:tabs>
        <w:ind w:left="1080" w:hanging="360"/>
      </w:pPr>
      <w:rPr>
        <w:rFonts w:ascii="Symbol" w:hAnsi="Symbol" w:hint="default"/>
      </w:rPr>
    </w:lvl>
    <w:lvl w:ilvl="1" w:tplc="AB7091DA" w:tentative="1">
      <w:start w:val="1"/>
      <w:numFmt w:val="decimal"/>
      <w:lvlText w:val="%2."/>
      <w:lvlJc w:val="left"/>
      <w:pPr>
        <w:tabs>
          <w:tab w:val="num" w:pos="1800"/>
        </w:tabs>
        <w:ind w:left="1800" w:hanging="360"/>
      </w:pPr>
    </w:lvl>
    <w:lvl w:ilvl="2" w:tplc="E4F2B994" w:tentative="1">
      <w:start w:val="1"/>
      <w:numFmt w:val="decimal"/>
      <w:lvlText w:val="%3."/>
      <w:lvlJc w:val="left"/>
      <w:pPr>
        <w:tabs>
          <w:tab w:val="num" w:pos="2520"/>
        </w:tabs>
        <w:ind w:left="2520" w:hanging="360"/>
      </w:pPr>
    </w:lvl>
    <w:lvl w:ilvl="3" w:tplc="0680BA58" w:tentative="1">
      <w:start w:val="1"/>
      <w:numFmt w:val="decimal"/>
      <w:lvlText w:val="%4."/>
      <w:lvlJc w:val="left"/>
      <w:pPr>
        <w:tabs>
          <w:tab w:val="num" w:pos="3240"/>
        </w:tabs>
        <w:ind w:left="3240" w:hanging="360"/>
      </w:pPr>
    </w:lvl>
    <w:lvl w:ilvl="4" w:tplc="377AAD12" w:tentative="1">
      <w:start w:val="1"/>
      <w:numFmt w:val="decimal"/>
      <w:lvlText w:val="%5."/>
      <w:lvlJc w:val="left"/>
      <w:pPr>
        <w:tabs>
          <w:tab w:val="num" w:pos="3960"/>
        </w:tabs>
        <w:ind w:left="3960" w:hanging="360"/>
      </w:pPr>
    </w:lvl>
    <w:lvl w:ilvl="5" w:tplc="17043516" w:tentative="1">
      <w:start w:val="1"/>
      <w:numFmt w:val="decimal"/>
      <w:lvlText w:val="%6."/>
      <w:lvlJc w:val="left"/>
      <w:pPr>
        <w:tabs>
          <w:tab w:val="num" w:pos="4680"/>
        </w:tabs>
        <w:ind w:left="4680" w:hanging="360"/>
      </w:pPr>
    </w:lvl>
    <w:lvl w:ilvl="6" w:tplc="DBF4AEE0" w:tentative="1">
      <w:start w:val="1"/>
      <w:numFmt w:val="decimal"/>
      <w:lvlText w:val="%7."/>
      <w:lvlJc w:val="left"/>
      <w:pPr>
        <w:tabs>
          <w:tab w:val="num" w:pos="5400"/>
        </w:tabs>
        <w:ind w:left="5400" w:hanging="360"/>
      </w:pPr>
    </w:lvl>
    <w:lvl w:ilvl="7" w:tplc="3FE22FE0" w:tentative="1">
      <w:start w:val="1"/>
      <w:numFmt w:val="decimal"/>
      <w:lvlText w:val="%8."/>
      <w:lvlJc w:val="left"/>
      <w:pPr>
        <w:tabs>
          <w:tab w:val="num" w:pos="6120"/>
        </w:tabs>
        <w:ind w:left="6120" w:hanging="360"/>
      </w:pPr>
    </w:lvl>
    <w:lvl w:ilvl="8" w:tplc="F774B084" w:tentative="1">
      <w:start w:val="1"/>
      <w:numFmt w:val="decimal"/>
      <w:lvlText w:val="%9."/>
      <w:lvlJc w:val="left"/>
      <w:pPr>
        <w:tabs>
          <w:tab w:val="num" w:pos="6840"/>
        </w:tabs>
        <w:ind w:left="6840" w:hanging="360"/>
      </w:pPr>
    </w:lvl>
  </w:abstractNum>
  <w:abstractNum w:abstractNumId="20" w15:restartNumberingAfterBreak="0">
    <w:nsid w:val="55F858DA"/>
    <w:multiLevelType w:val="hybridMultilevel"/>
    <w:tmpl w:val="BD061F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A31579D"/>
    <w:multiLevelType w:val="hybridMultilevel"/>
    <w:tmpl w:val="BD061F3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5AB33E92"/>
    <w:multiLevelType w:val="hybridMultilevel"/>
    <w:tmpl w:val="39F257F8"/>
    <w:lvl w:ilvl="0" w:tplc="08090013">
      <w:start w:val="1"/>
      <w:numFmt w:val="upp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3" w15:restartNumberingAfterBreak="0">
    <w:nsid w:val="5E55238C"/>
    <w:multiLevelType w:val="hybridMultilevel"/>
    <w:tmpl w:val="F31AF3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23013DB"/>
    <w:multiLevelType w:val="hybridMultilevel"/>
    <w:tmpl w:val="F0B63C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B6A04B1"/>
    <w:multiLevelType w:val="hybridMultilevel"/>
    <w:tmpl w:val="36362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4D4A66"/>
    <w:multiLevelType w:val="hybridMultilevel"/>
    <w:tmpl w:val="D4F09AE0"/>
    <w:lvl w:ilvl="0" w:tplc="B47A591A">
      <w:start w:val="1617"/>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A5D2000"/>
    <w:multiLevelType w:val="hybridMultilevel"/>
    <w:tmpl w:val="A71A13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 w15:restartNumberingAfterBreak="0">
    <w:nsid w:val="7EC1785C"/>
    <w:multiLevelType w:val="hybridMultilevel"/>
    <w:tmpl w:val="25D82C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861771829">
    <w:abstractNumId w:val="24"/>
  </w:num>
  <w:num w:numId="2" w16cid:durableId="2014259173">
    <w:abstractNumId w:val="17"/>
  </w:num>
  <w:num w:numId="3" w16cid:durableId="1593122341">
    <w:abstractNumId w:val="25"/>
  </w:num>
  <w:num w:numId="4" w16cid:durableId="170680347">
    <w:abstractNumId w:val="10"/>
  </w:num>
  <w:num w:numId="5" w16cid:durableId="217976667">
    <w:abstractNumId w:val="1"/>
  </w:num>
  <w:num w:numId="6" w16cid:durableId="1263802586">
    <w:abstractNumId w:val="4"/>
  </w:num>
  <w:num w:numId="7" w16cid:durableId="1346639340">
    <w:abstractNumId w:val="20"/>
  </w:num>
  <w:num w:numId="8" w16cid:durableId="1285576714">
    <w:abstractNumId w:val="8"/>
  </w:num>
  <w:num w:numId="9" w16cid:durableId="542643113">
    <w:abstractNumId w:val="19"/>
  </w:num>
  <w:num w:numId="10" w16cid:durableId="1145970467">
    <w:abstractNumId w:val="22"/>
  </w:num>
  <w:num w:numId="11" w16cid:durableId="20558105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455934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79825975">
    <w:abstractNumId w:val="3"/>
  </w:num>
  <w:num w:numId="14" w16cid:durableId="411243702">
    <w:abstractNumId w:val="13"/>
  </w:num>
  <w:num w:numId="15" w16cid:durableId="629288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47429842">
    <w:abstractNumId w:val="0"/>
  </w:num>
  <w:num w:numId="17" w16cid:durableId="753631110">
    <w:abstractNumId w:val="18"/>
  </w:num>
  <w:num w:numId="18" w16cid:durableId="60804924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301953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1856875">
    <w:abstractNumId w:val="26"/>
  </w:num>
  <w:num w:numId="21" w16cid:durableId="1369918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3200140">
    <w:abstractNumId w:val="27"/>
  </w:num>
  <w:num w:numId="23" w16cid:durableId="311062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9514067">
    <w:abstractNumId w:val="9"/>
    <w:lvlOverride w:ilvl="0"/>
    <w:lvlOverride w:ilvl="1">
      <w:startOverride w:val="1"/>
    </w:lvlOverride>
    <w:lvlOverride w:ilvl="2"/>
    <w:lvlOverride w:ilvl="3"/>
    <w:lvlOverride w:ilvl="4"/>
    <w:lvlOverride w:ilvl="5"/>
    <w:lvlOverride w:ilvl="6"/>
    <w:lvlOverride w:ilvl="7"/>
    <w:lvlOverride w:ilvl="8"/>
  </w:num>
  <w:num w:numId="25" w16cid:durableId="1672752593">
    <w:abstractNumId w:val="15"/>
  </w:num>
  <w:num w:numId="26" w16cid:durableId="509491037">
    <w:abstractNumId w:val="5"/>
  </w:num>
  <w:num w:numId="27" w16cid:durableId="924340413">
    <w:abstractNumId w:val="16"/>
  </w:num>
  <w:num w:numId="28" w16cid:durableId="1192456811">
    <w:abstractNumId w:val="14"/>
  </w:num>
  <w:num w:numId="29" w16cid:durableId="10237017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isplayBackgroundShape/>
  <w:proofState w:spelling="clean" w:grammar="clean"/>
  <w:defaultTabStop w:val="720"/>
  <w:drawingGridHorizontalSpacing w:val="108"/>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601"/>
    <w:rsid w:val="00002B15"/>
    <w:rsid w:val="0000713C"/>
    <w:rsid w:val="000115C2"/>
    <w:rsid w:val="00017515"/>
    <w:rsid w:val="00024D24"/>
    <w:rsid w:val="00032A3E"/>
    <w:rsid w:val="00043D24"/>
    <w:rsid w:val="00052708"/>
    <w:rsid w:val="0005323D"/>
    <w:rsid w:val="00053BAF"/>
    <w:rsid w:val="00055709"/>
    <w:rsid w:val="00060E3A"/>
    <w:rsid w:val="0006168B"/>
    <w:rsid w:val="000645D6"/>
    <w:rsid w:val="00067C26"/>
    <w:rsid w:val="00070E87"/>
    <w:rsid w:val="000805A5"/>
    <w:rsid w:val="00093308"/>
    <w:rsid w:val="000955C6"/>
    <w:rsid w:val="000A5A98"/>
    <w:rsid w:val="000B3A37"/>
    <w:rsid w:val="000C02A3"/>
    <w:rsid w:val="000C06BF"/>
    <w:rsid w:val="000D032D"/>
    <w:rsid w:val="000D0C7B"/>
    <w:rsid w:val="000D27D4"/>
    <w:rsid w:val="000D4392"/>
    <w:rsid w:val="000F5F53"/>
    <w:rsid w:val="000F7240"/>
    <w:rsid w:val="00104E85"/>
    <w:rsid w:val="00106733"/>
    <w:rsid w:val="001120DB"/>
    <w:rsid w:val="00112A07"/>
    <w:rsid w:val="00120BC9"/>
    <w:rsid w:val="001225BF"/>
    <w:rsid w:val="00137F2B"/>
    <w:rsid w:val="00140F2D"/>
    <w:rsid w:val="00151ADF"/>
    <w:rsid w:val="00164FEA"/>
    <w:rsid w:val="001721B2"/>
    <w:rsid w:val="001731E2"/>
    <w:rsid w:val="001739FC"/>
    <w:rsid w:val="00176187"/>
    <w:rsid w:val="0018194F"/>
    <w:rsid w:val="00185F03"/>
    <w:rsid w:val="00186549"/>
    <w:rsid w:val="001869FA"/>
    <w:rsid w:val="0019134C"/>
    <w:rsid w:val="00192094"/>
    <w:rsid w:val="0019287E"/>
    <w:rsid w:val="00197009"/>
    <w:rsid w:val="001B778E"/>
    <w:rsid w:val="001C27C5"/>
    <w:rsid w:val="001C2C51"/>
    <w:rsid w:val="001C37AE"/>
    <w:rsid w:val="001D1312"/>
    <w:rsid w:val="001D1CD6"/>
    <w:rsid w:val="001D25E7"/>
    <w:rsid w:val="001D4FB4"/>
    <w:rsid w:val="001E20E4"/>
    <w:rsid w:val="001E25B7"/>
    <w:rsid w:val="001F127F"/>
    <w:rsid w:val="001F56F1"/>
    <w:rsid w:val="00200F74"/>
    <w:rsid w:val="0021054E"/>
    <w:rsid w:val="00211965"/>
    <w:rsid w:val="00217A85"/>
    <w:rsid w:val="002266BB"/>
    <w:rsid w:val="002362D3"/>
    <w:rsid w:val="0024529C"/>
    <w:rsid w:val="00250B7E"/>
    <w:rsid w:val="00252503"/>
    <w:rsid w:val="00260E58"/>
    <w:rsid w:val="00262093"/>
    <w:rsid w:val="00264EEE"/>
    <w:rsid w:val="0027106F"/>
    <w:rsid w:val="00272D8A"/>
    <w:rsid w:val="00274BBE"/>
    <w:rsid w:val="00284ED8"/>
    <w:rsid w:val="00290AFB"/>
    <w:rsid w:val="002935A0"/>
    <w:rsid w:val="002944A6"/>
    <w:rsid w:val="00294C42"/>
    <w:rsid w:val="00297B7F"/>
    <w:rsid w:val="00297C79"/>
    <w:rsid w:val="002A1D45"/>
    <w:rsid w:val="002A4521"/>
    <w:rsid w:val="002A4922"/>
    <w:rsid w:val="002B1B62"/>
    <w:rsid w:val="002C36BB"/>
    <w:rsid w:val="002C6CF2"/>
    <w:rsid w:val="002D2B02"/>
    <w:rsid w:val="002D545D"/>
    <w:rsid w:val="002F01E9"/>
    <w:rsid w:val="002F3E16"/>
    <w:rsid w:val="00302CC9"/>
    <w:rsid w:val="00303211"/>
    <w:rsid w:val="00304A31"/>
    <w:rsid w:val="003067F5"/>
    <w:rsid w:val="00306B5C"/>
    <w:rsid w:val="00307DCE"/>
    <w:rsid w:val="00313D84"/>
    <w:rsid w:val="0032216E"/>
    <w:rsid w:val="00326CF4"/>
    <w:rsid w:val="00327D27"/>
    <w:rsid w:val="00333FC2"/>
    <w:rsid w:val="003343BF"/>
    <w:rsid w:val="003411BB"/>
    <w:rsid w:val="00342F90"/>
    <w:rsid w:val="003528B8"/>
    <w:rsid w:val="003550CC"/>
    <w:rsid w:val="0036010E"/>
    <w:rsid w:val="00360BC9"/>
    <w:rsid w:val="00361195"/>
    <w:rsid w:val="00366679"/>
    <w:rsid w:val="0037088B"/>
    <w:rsid w:val="00371F0C"/>
    <w:rsid w:val="0037465D"/>
    <w:rsid w:val="00380FA9"/>
    <w:rsid w:val="0038179E"/>
    <w:rsid w:val="00386835"/>
    <w:rsid w:val="003872ED"/>
    <w:rsid w:val="003900BD"/>
    <w:rsid w:val="00391AE7"/>
    <w:rsid w:val="003A56DD"/>
    <w:rsid w:val="003A7173"/>
    <w:rsid w:val="003A7944"/>
    <w:rsid w:val="003A79DA"/>
    <w:rsid w:val="003B1482"/>
    <w:rsid w:val="003B4515"/>
    <w:rsid w:val="003B5B15"/>
    <w:rsid w:val="003B6C20"/>
    <w:rsid w:val="003B752F"/>
    <w:rsid w:val="003C4775"/>
    <w:rsid w:val="003D0CD3"/>
    <w:rsid w:val="003D59E3"/>
    <w:rsid w:val="003E6190"/>
    <w:rsid w:val="003E6F49"/>
    <w:rsid w:val="003E76B6"/>
    <w:rsid w:val="003F0B79"/>
    <w:rsid w:val="003F12BC"/>
    <w:rsid w:val="003F2B97"/>
    <w:rsid w:val="0040117A"/>
    <w:rsid w:val="00404D62"/>
    <w:rsid w:val="00410312"/>
    <w:rsid w:val="00410801"/>
    <w:rsid w:val="00411262"/>
    <w:rsid w:val="00416CE1"/>
    <w:rsid w:val="00423CDE"/>
    <w:rsid w:val="00425830"/>
    <w:rsid w:val="0043042D"/>
    <w:rsid w:val="00430FBE"/>
    <w:rsid w:val="00437DAB"/>
    <w:rsid w:val="004514EE"/>
    <w:rsid w:val="0045586D"/>
    <w:rsid w:val="004867EC"/>
    <w:rsid w:val="004958F2"/>
    <w:rsid w:val="004A1E7F"/>
    <w:rsid w:val="004B46E7"/>
    <w:rsid w:val="004B53D4"/>
    <w:rsid w:val="004C1F01"/>
    <w:rsid w:val="004C6789"/>
    <w:rsid w:val="004D18CA"/>
    <w:rsid w:val="004D2EF3"/>
    <w:rsid w:val="004D44AA"/>
    <w:rsid w:val="004D6C46"/>
    <w:rsid w:val="004E30F6"/>
    <w:rsid w:val="004F143F"/>
    <w:rsid w:val="004F3955"/>
    <w:rsid w:val="00502D30"/>
    <w:rsid w:val="00511858"/>
    <w:rsid w:val="005136EB"/>
    <w:rsid w:val="00527975"/>
    <w:rsid w:val="00536CC4"/>
    <w:rsid w:val="00541486"/>
    <w:rsid w:val="00544C4A"/>
    <w:rsid w:val="00552C0D"/>
    <w:rsid w:val="00562344"/>
    <w:rsid w:val="00567D07"/>
    <w:rsid w:val="00571360"/>
    <w:rsid w:val="00572963"/>
    <w:rsid w:val="00572B3D"/>
    <w:rsid w:val="0057795A"/>
    <w:rsid w:val="00582277"/>
    <w:rsid w:val="005849C9"/>
    <w:rsid w:val="005947CF"/>
    <w:rsid w:val="00596EE5"/>
    <w:rsid w:val="0059735E"/>
    <w:rsid w:val="005B2060"/>
    <w:rsid w:val="005C3FBA"/>
    <w:rsid w:val="005D1643"/>
    <w:rsid w:val="005D3C87"/>
    <w:rsid w:val="005D5158"/>
    <w:rsid w:val="005D5813"/>
    <w:rsid w:val="005D7CA0"/>
    <w:rsid w:val="005E6A16"/>
    <w:rsid w:val="005F29A1"/>
    <w:rsid w:val="005F4B3D"/>
    <w:rsid w:val="005F721F"/>
    <w:rsid w:val="00600DD5"/>
    <w:rsid w:val="00603996"/>
    <w:rsid w:val="00604F09"/>
    <w:rsid w:val="0061574E"/>
    <w:rsid w:val="0061638F"/>
    <w:rsid w:val="00620558"/>
    <w:rsid w:val="0062097E"/>
    <w:rsid w:val="0062770B"/>
    <w:rsid w:val="006371D6"/>
    <w:rsid w:val="0064745A"/>
    <w:rsid w:val="00651682"/>
    <w:rsid w:val="006560F0"/>
    <w:rsid w:val="006569B6"/>
    <w:rsid w:val="006606BC"/>
    <w:rsid w:val="00662AA9"/>
    <w:rsid w:val="00663381"/>
    <w:rsid w:val="00667E7A"/>
    <w:rsid w:val="00671D3E"/>
    <w:rsid w:val="00672756"/>
    <w:rsid w:val="006801AC"/>
    <w:rsid w:val="00686D15"/>
    <w:rsid w:val="006922EA"/>
    <w:rsid w:val="006940B2"/>
    <w:rsid w:val="0069480B"/>
    <w:rsid w:val="00697ED4"/>
    <w:rsid w:val="006A111F"/>
    <w:rsid w:val="006A2BCA"/>
    <w:rsid w:val="006B00E2"/>
    <w:rsid w:val="006B08FA"/>
    <w:rsid w:val="006B1718"/>
    <w:rsid w:val="006B451B"/>
    <w:rsid w:val="006B4597"/>
    <w:rsid w:val="006B4E27"/>
    <w:rsid w:val="006C06DF"/>
    <w:rsid w:val="006D1B30"/>
    <w:rsid w:val="006D2D2A"/>
    <w:rsid w:val="006E5FDA"/>
    <w:rsid w:val="006F104F"/>
    <w:rsid w:val="006F3486"/>
    <w:rsid w:val="006F5AB9"/>
    <w:rsid w:val="006F5BEA"/>
    <w:rsid w:val="006F657A"/>
    <w:rsid w:val="006F66AA"/>
    <w:rsid w:val="00702C87"/>
    <w:rsid w:val="007113D9"/>
    <w:rsid w:val="007177DB"/>
    <w:rsid w:val="0073113C"/>
    <w:rsid w:val="0073196F"/>
    <w:rsid w:val="00731A82"/>
    <w:rsid w:val="00737C05"/>
    <w:rsid w:val="00742CFA"/>
    <w:rsid w:val="00744895"/>
    <w:rsid w:val="00750071"/>
    <w:rsid w:val="00751714"/>
    <w:rsid w:val="007559C1"/>
    <w:rsid w:val="0075727B"/>
    <w:rsid w:val="00761182"/>
    <w:rsid w:val="00761B17"/>
    <w:rsid w:val="00763C0B"/>
    <w:rsid w:val="00765712"/>
    <w:rsid w:val="00767FBC"/>
    <w:rsid w:val="00772E09"/>
    <w:rsid w:val="00776BB6"/>
    <w:rsid w:val="00776D76"/>
    <w:rsid w:val="0077773A"/>
    <w:rsid w:val="00782490"/>
    <w:rsid w:val="007A1413"/>
    <w:rsid w:val="007A339A"/>
    <w:rsid w:val="007B3A82"/>
    <w:rsid w:val="007C79A5"/>
    <w:rsid w:val="007D2FEB"/>
    <w:rsid w:val="007D3CCA"/>
    <w:rsid w:val="007D7138"/>
    <w:rsid w:val="007E1D3C"/>
    <w:rsid w:val="007E4206"/>
    <w:rsid w:val="007F2443"/>
    <w:rsid w:val="00807E24"/>
    <w:rsid w:val="00814E30"/>
    <w:rsid w:val="008174F4"/>
    <w:rsid w:val="008176F7"/>
    <w:rsid w:val="00823B34"/>
    <w:rsid w:val="00826AE1"/>
    <w:rsid w:val="00831D14"/>
    <w:rsid w:val="00831D8F"/>
    <w:rsid w:val="00835C24"/>
    <w:rsid w:val="0083608E"/>
    <w:rsid w:val="008449ED"/>
    <w:rsid w:val="008463BE"/>
    <w:rsid w:val="0084675C"/>
    <w:rsid w:val="00855607"/>
    <w:rsid w:val="008612B1"/>
    <w:rsid w:val="00861EA2"/>
    <w:rsid w:val="008724E1"/>
    <w:rsid w:val="0087353A"/>
    <w:rsid w:val="008758A6"/>
    <w:rsid w:val="00877846"/>
    <w:rsid w:val="008804C1"/>
    <w:rsid w:val="008852CC"/>
    <w:rsid w:val="00886CA9"/>
    <w:rsid w:val="008875B8"/>
    <w:rsid w:val="008C10ED"/>
    <w:rsid w:val="008C47E2"/>
    <w:rsid w:val="008D1AD1"/>
    <w:rsid w:val="008D513C"/>
    <w:rsid w:val="008D5DB5"/>
    <w:rsid w:val="008D7F1B"/>
    <w:rsid w:val="008F080B"/>
    <w:rsid w:val="008F22C8"/>
    <w:rsid w:val="008F299A"/>
    <w:rsid w:val="008F47FC"/>
    <w:rsid w:val="008F7A3B"/>
    <w:rsid w:val="009014D8"/>
    <w:rsid w:val="00903D13"/>
    <w:rsid w:val="009141A3"/>
    <w:rsid w:val="00914802"/>
    <w:rsid w:val="00914AA2"/>
    <w:rsid w:val="00917932"/>
    <w:rsid w:val="00921451"/>
    <w:rsid w:val="00921FCA"/>
    <w:rsid w:val="00925511"/>
    <w:rsid w:val="00926A26"/>
    <w:rsid w:val="0093025B"/>
    <w:rsid w:val="00930804"/>
    <w:rsid w:val="00934F71"/>
    <w:rsid w:val="009425B2"/>
    <w:rsid w:val="00946601"/>
    <w:rsid w:val="00957437"/>
    <w:rsid w:val="009579EB"/>
    <w:rsid w:val="009651A1"/>
    <w:rsid w:val="0096776C"/>
    <w:rsid w:val="009702FB"/>
    <w:rsid w:val="00970DDA"/>
    <w:rsid w:val="009717E5"/>
    <w:rsid w:val="0099390B"/>
    <w:rsid w:val="009971C1"/>
    <w:rsid w:val="009978C4"/>
    <w:rsid w:val="009A3626"/>
    <w:rsid w:val="009A4C39"/>
    <w:rsid w:val="009A5724"/>
    <w:rsid w:val="009B321D"/>
    <w:rsid w:val="009B5B9F"/>
    <w:rsid w:val="009C748A"/>
    <w:rsid w:val="009D29A6"/>
    <w:rsid w:val="009D427D"/>
    <w:rsid w:val="009E10DD"/>
    <w:rsid w:val="009F50E1"/>
    <w:rsid w:val="009F69C2"/>
    <w:rsid w:val="00A0061F"/>
    <w:rsid w:val="00A02F2B"/>
    <w:rsid w:val="00A0748F"/>
    <w:rsid w:val="00A14A88"/>
    <w:rsid w:val="00A15A78"/>
    <w:rsid w:val="00A1772E"/>
    <w:rsid w:val="00A2238C"/>
    <w:rsid w:val="00A24B09"/>
    <w:rsid w:val="00A33830"/>
    <w:rsid w:val="00A35542"/>
    <w:rsid w:val="00A4102A"/>
    <w:rsid w:val="00A52711"/>
    <w:rsid w:val="00A5320E"/>
    <w:rsid w:val="00A6023F"/>
    <w:rsid w:val="00A7027D"/>
    <w:rsid w:val="00A73044"/>
    <w:rsid w:val="00A73F76"/>
    <w:rsid w:val="00A73FEA"/>
    <w:rsid w:val="00A74999"/>
    <w:rsid w:val="00A834BA"/>
    <w:rsid w:val="00A851D0"/>
    <w:rsid w:val="00A8711D"/>
    <w:rsid w:val="00A91506"/>
    <w:rsid w:val="00A93953"/>
    <w:rsid w:val="00A95DE8"/>
    <w:rsid w:val="00AA291E"/>
    <w:rsid w:val="00AA465B"/>
    <w:rsid w:val="00AB1D20"/>
    <w:rsid w:val="00AB4098"/>
    <w:rsid w:val="00AB41EA"/>
    <w:rsid w:val="00AB4B24"/>
    <w:rsid w:val="00AC1807"/>
    <w:rsid w:val="00AC2AC2"/>
    <w:rsid w:val="00AC2AF2"/>
    <w:rsid w:val="00AC30C0"/>
    <w:rsid w:val="00AC38A0"/>
    <w:rsid w:val="00AC5124"/>
    <w:rsid w:val="00AC72CA"/>
    <w:rsid w:val="00AD26CE"/>
    <w:rsid w:val="00AD3384"/>
    <w:rsid w:val="00AD4C12"/>
    <w:rsid w:val="00AE6C9E"/>
    <w:rsid w:val="00AF09B3"/>
    <w:rsid w:val="00AF194C"/>
    <w:rsid w:val="00B0102A"/>
    <w:rsid w:val="00B067C0"/>
    <w:rsid w:val="00B27F0C"/>
    <w:rsid w:val="00B329A1"/>
    <w:rsid w:val="00B32B4C"/>
    <w:rsid w:val="00B33D1D"/>
    <w:rsid w:val="00B34649"/>
    <w:rsid w:val="00B35D3C"/>
    <w:rsid w:val="00B3693C"/>
    <w:rsid w:val="00B43549"/>
    <w:rsid w:val="00B50C14"/>
    <w:rsid w:val="00B53425"/>
    <w:rsid w:val="00B547EA"/>
    <w:rsid w:val="00B56A2B"/>
    <w:rsid w:val="00B56D7C"/>
    <w:rsid w:val="00B64F5C"/>
    <w:rsid w:val="00B6552C"/>
    <w:rsid w:val="00B81389"/>
    <w:rsid w:val="00B83560"/>
    <w:rsid w:val="00B85AA3"/>
    <w:rsid w:val="00B86E7B"/>
    <w:rsid w:val="00B969A7"/>
    <w:rsid w:val="00BA7F6F"/>
    <w:rsid w:val="00BB03F7"/>
    <w:rsid w:val="00BB6DEC"/>
    <w:rsid w:val="00BB7FA1"/>
    <w:rsid w:val="00BC568B"/>
    <w:rsid w:val="00BD0FFE"/>
    <w:rsid w:val="00BD222D"/>
    <w:rsid w:val="00BD499F"/>
    <w:rsid w:val="00BE14CD"/>
    <w:rsid w:val="00BF5E0A"/>
    <w:rsid w:val="00BF6803"/>
    <w:rsid w:val="00C1139C"/>
    <w:rsid w:val="00C17110"/>
    <w:rsid w:val="00C24A8E"/>
    <w:rsid w:val="00C25B4C"/>
    <w:rsid w:val="00C27A3C"/>
    <w:rsid w:val="00C30344"/>
    <w:rsid w:val="00C321BB"/>
    <w:rsid w:val="00C33742"/>
    <w:rsid w:val="00C34C26"/>
    <w:rsid w:val="00C35353"/>
    <w:rsid w:val="00C372BB"/>
    <w:rsid w:val="00C42631"/>
    <w:rsid w:val="00C51C0F"/>
    <w:rsid w:val="00C52312"/>
    <w:rsid w:val="00C5398F"/>
    <w:rsid w:val="00C53B7D"/>
    <w:rsid w:val="00C702F3"/>
    <w:rsid w:val="00C7260C"/>
    <w:rsid w:val="00C734F1"/>
    <w:rsid w:val="00C742E9"/>
    <w:rsid w:val="00C774D1"/>
    <w:rsid w:val="00C80BC7"/>
    <w:rsid w:val="00C854C5"/>
    <w:rsid w:val="00C9426B"/>
    <w:rsid w:val="00C9505C"/>
    <w:rsid w:val="00C97532"/>
    <w:rsid w:val="00C97585"/>
    <w:rsid w:val="00CB78B3"/>
    <w:rsid w:val="00CC4BE0"/>
    <w:rsid w:val="00CD05B8"/>
    <w:rsid w:val="00CD1FF2"/>
    <w:rsid w:val="00CE4D0E"/>
    <w:rsid w:val="00CE72BF"/>
    <w:rsid w:val="00CF2AC2"/>
    <w:rsid w:val="00CF4479"/>
    <w:rsid w:val="00CF5C92"/>
    <w:rsid w:val="00D062DB"/>
    <w:rsid w:val="00D06670"/>
    <w:rsid w:val="00D110D9"/>
    <w:rsid w:val="00D114E0"/>
    <w:rsid w:val="00D14FC1"/>
    <w:rsid w:val="00D17612"/>
    <w:rsid w:val="00D205E8"/>
    <w:rsid w:val="00D3041B"/>
    <w:rsid w:val="00D34257"/>
    <w:rsid w:val="00D348DA"/>
    <w:rsid w:val="00D35112"/>
    <w:rsid w:val="00D37482"/>
    <w:rsid w:val="00D40CCC"/>
    <w:rsid w:val="00D43196"/>
    <w:rsid w:val="00D47ABF"/>
    <w:rsid w:val="00D53B63"/>
    <w:rsid w:val="00D54FE6"/>
    <w:rsid w:val="00D63F33"/>
    <w:rsid w:val="00D64756"/>
    <w:rsid w:val="00D649D0"/>
    <w:rsid w:val="00D6591D"/>
    <w:rsid w:val="00D86D6C"/>
    <w:rsid w:val="00D86E8A"/>
    <w:rsid w:val="00D901E0"/>
    <w:rsid w:val="00D90CDB"/>
    <w:rsid w:val="00D947E7"/>
    <w:rsid w:val="00DB0589"/>
    <w:rsid w:val="00DB12C0"/>
    <w:rsid w:val="00DB60E1"/>
    <w:rsid w:val="00DC162C"/>
    <w:rsid w:val="00DC1B52"/>
    <w:rsid w:val="00DC468B"/>
    <w:rsid w:val="00DD257B"/>
    <w:rsid w:val="00DD30E0"/>
    <w:rsid w:val="00DD34B7"/>
    <w:rsid w:val="00DE35F7"/>
    <w:rsid w:val="00DE3865"/>
    <w:rsid w:val="00DE6721"/>
    <w:rsid w:val="00DF0417"/>
    <w:rsid w:val="00DF5237"/>
    <w:rsid w:val="00E028FE"/>
    <w:rsid w:val="00E05567"/>
    <w:rsid w:val="00E05849"/>
    <w:rsid w:val="00E10E41"/>
    <w:rsid w:val="00E125B7"/>
    <w:rsid w:val="00E23825"/>
    <w:rsid w:val="00E27609"/>
    <w:rsid w:val="00E31A28"/>
    <w:rsid w:val="00E33905"/>
    <w:rsid w:val="00E361CD"/>
    <w:rsid w:val="00E3692C"/>
    <w:rsid w:val="00E36AAF"/>
    <w:rsid w:val="00E404E8"/>
    <w:rsid w:val="00E41077"/>
    <w:rsid w:val="00E4613C"/>
    <w:rsid w:val="00E465D5"/>
    <w:rsid w:val="00E50402"/>
    <w:rsid w:val="00E505F5"/>
    <w:rsid w:val="00E52EFF"/>
    <w:rsid w:val="00E6116B"/>
    <w:rsid w:val="00E75938"/>
    <w:rsid w:val="00E8156A"/>
    <w:rsid w:val="00E86F07"/>
    <w:rsid w:val="00E875D9"/>
    <w:rsid w:val="00E961FE"/>
    <w:rsid w:val="00E97691"/>
    <w:rsid w:val="00EA0DB8"/>
    <w:rsid w:val="00EA1219"/>
    <w:rsid w:val="00EA4A1B"/>
    <w:rsid w:val="00EA7A68"/>
    <w:rsid w:val="00EC7F8B"/>
    <w:rsid w:val="00ED2256"/>
    <w:rsid w:val="00ED2A2D"/>
    <w:rsid w:val="00ED48E4"/>
    <w:rsid w:val="00ED7036"/>
    <w:rsid w:val="00EE12EA"/>
    <w:rsid w:val="00EE1BCE"/>
    <w:rsid w:val="00EE54ED"/>
    <w:rsid w:val="00EE5D24"/>
    <w:rsid w:val="00EE68DF"/>
    <w:rsid w:val="00EF28E5"/>
    <w:rsid w:val="00EF6BA5"/>
    <w:rsid w:val="00EF7134"/>
    <w:rsid w:val="00EF7A7E"/>
    <w:rsid w:val="00EF7C9D"/>
    <w:rsid w:val="00F06828"/>
    <w:rsid w:val="00F27B17"/>
    <w:rsid w:val="00F31C17"/>
    <w:rsid w:val="00F32C90"/>
    <w:rsid w:val="00F34B0F"/>
    <w:rsid w:val="00F35CE4"/>
    <w:rsid w:val="00F36396"/>
    <w:rsid w:val="00F46083"/>
    <w:rsid w:val="00F46EE4"/>
    <w:rsid w:val="00F4757C"/>
    <w:rsid w:val="00F476A6"/>
    <w:rsid w:val="00F524E1"/>
    <w:rsid w:val="00F531A4"/>
    <w:rsid w:val="00F56450"/>
    <w:rsid w:val="00F56A53"/>
    <w:rsid w:val="00F61640"/>
    <w:rsid w:val="00F6659D"/>
    <w:rsid w:val="00F71E80"/>
    <w:rsid w:val="00F757FB"/>
    <w:rsid w:val="00F76F8A"/>
    <w:rsid w:val="00F8147D"/>
    <w:rsid w:val="00F87A2B"/>
    <w:rsid w:val="00F917CC"/>
    <w:rsid w:val="00F91ECD"/>
    <w:rsid w:val="00F956F7"/>
    <w:rsid w:val="00F97759"/>
    <w:rsid w:val="00FA62BE"/>
    <w:rsid w:val="00FC5FCF"/>
    <w:rsid w:val="00FD1953"/>
    <w:rsid w:val="00FD3812"/>
    <w:rsid w:val="00FE0DD7"/>
    <w:rsid w:val="00FE40DC"/>
    <w:rsid w:val="00FF47A3"/>
    <w:rsid w:val="00FF7A72"/>
    <w:rsid w:val="00FF7D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58F23"/>
  <w15:docId w15:val="{664AF83E-B104-45B2-A563-B1B087634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13C"/>
  </w:style>
  <w:style w:type="paragraph" w:styleId="Heading1">
    <w:name w:val="heading 1"/>
    <w:basedOn w:val="Normal"/>
    <w:next w:val="Normal"/>
    <w:link w:val="Heading1Char"/>
    <w:uiPriority w:val="9"/>
    <w:qFormat/>
    <w:rsid w:val="00567D0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67D0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742E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List-Accent11">
    <w:name w:val="Light List - Accent 11"/>
    <w:basedOn w:val="TableNormal"/>
    <w:uiPriority w:val="61"/>
    <w:rsid w:val="0093080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Default">
    <w:name w:val="Default"/>
    <w:rsid w:val="00A95DE8"/>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B56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1126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6F66AA"/>
    <w:pPr>
      <w:spacing w:after="0" w:line="240" w:lineRule="auto"/>
      <w:ind w:left="720"/>
      <w:contextualSpacing/>
    </w:pPr>
  </w:style>
  <w:style w:type="paragraph" w:styleId="NoSpacing">
    <w:name w:val="No Spacing"/>
    <w:uiPriority w:val="1"/>
    <w:qFormat/>
    <w:rsid w:val="006D2D2A"/>
    <w:pPr>
      <w:spacing w:after="0" w:line="240" w:lineRule="auto"/>
    </w:pPr>
  </w:style>
  <w:style w:type="character" w:styleId="Hyperlink">
    <w:name w:val="Hyperlink"/>
    <w:basedOn w:val="DefaultParagraphFont"/>
    <w:uiPriority w:val="99"/>
    <w:unhideWhenUsed/>
    <w:rsid w:val="00567D07"/>
    <w:rPr>
      <w:color w:val="0000FF" w:themeColor="hyperlink"/>
      <w:u w:val="single"/>
    </w:rPr>
  </w:style>
  <w:style w:type="character" w:customStyle="1" w:styleId="Heading1Char">
    <w:name w:val="Heading 1 Char"/>
    <w:basedOn w:val="DefaultParagraphFont"/>
    <w:link w:val="Heading1"/>
    <w:uiPriority w:val="9"/>
    <w:rsid w:val="00567D0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567D07"/>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567D07"/>
    <w:rPr>
      <w:color w:val="800080" w:themeColor="followedHyperlink"/>
      <w:u w:val="single"/>
    </w:rPr>
  </w:style>
  <w:style w:type="paragraph" w:styleId="BalloonText">
    <w:name w:val="Balloon Text"/>
    <w:basedOn w:val="Normal"/>
    <w:link w:val="BalloonTextChar"/>
    <w:uiPriority w:val="99"/>
    <w:semiHidden/>
    <w:unhideWhenUsed/>
    <w:rsid w:val="00FF7A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7A72"/>
    <w:rPr>
      <w:rFonts w:ascii="Segoe UI" w:hAnsi="Segoe UI" w:cs="Segoe UI"/>
      <w:sz w:val="18"/>
      <w:szCs w:val="18"/>
    </w:rPr>
  </w:style>
  <w:style w:type="character" w:customStyle="1" w:styleId="Heading3Char">
    <w:name w:val="Heading 3 Char"/>
    <w:basedOn w:val="DefaultParagraphFont"/>
    <w:link w:val="Heading3"/>
    <w:uiPriority w:val="9"/>
    <w:rsid w:val="00C742E9"/>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9D427D"/>
    <w:rPr>
      <w:sz w:val="16"/>
      <w:szCs w:val="16"/>
    </w:rPr>
  </w:style>
  <w:style w:type="paragraph" w:styleId="CommentText">
    <w:name w:val="annotation text"/>
    <w:basedOn w:val="Normal"/>
    <w:link w:val="CommentTextChar"/>
    <w:uiPriority w:val="99"/>
    <w:semiHidden/>
    <w:unhideWhenUsed/>
    <w:rsid w:val="009D427D"/>
    <w:pPr>
      <w:spacing w:line="240" w:lineRule="auto"/>
    </w:pPr>
    <w:rPr>
      <w:sz w:val="20"/>
      <w:szCs w:val="20"/>
    </w:rPr>
  </w:style>
  <w:style w:type="character" w:customStyle="1" w:styleId="CommentTextChar">
    <w:name w:val="Comment Text Char"/>
    <w:basedOn w:val="DefaultParagraphFont"/>
    <w:link w:val="CommentText"/>
    <w:uiPriority w:val="99"/>
    <w:semiHidden/>
    <w:rsid w:val="009D427D"/>
    <w:rPr>
      <w:sz w:val="20"/>
      <w:szCs w:val="20"/>
    </w:rPr>
  </w:style>
  <w:style w:type="paragraph" w:styleId="CommentSubject">
    <w:name w:val="annotation subject"/>
    <w:basedOn w:val="CommentText"/>
    <w:next w:val="CommentText"/>
    <w:link w:val="CommentSubjectChar"/>
    <w:uiPriority w:val="99"/>
    <w:semiHidden/>
    <w:unhideWhenUsed/>
    <w:rsid w:val="009D427D"/>
    <w:rPr>
      <w:b/>
      <w:bCs/>
    </w:rPr>
  </w:style>
  <w:style w:type="character" w:customStyle="1" w:styleId="CommentSubjectChar">
    <w:name w:val="Comment Subject Char"/>
    <w:basedOn w:val="CommentTextChar"/>
    <w:link w:val="CommentSubject"/>
    <w:uiPriority w:val="99"/>
    <w:semiHidden/>
    <w:rsid w:val="009D427D"/>
    <w:rPr>
      <w:b/>
      <w:bCs/>
      <w:sz w:val="20"/>
      <w:szCs w:val="20"/>
    </w:rPr>
  </w:style>
  <w:style w:type="paragraph" w:customStyle="1" w:styleId="TableParagraph">
    <w:name w:val="Table Paragraph"/>
    <w:basedOn w:val="Normal"/>
    <w:uiPriority w:val="1"/>
    <w:qFormat/>
    <w:rsid w:val="004A1E7F"/>
    <w:pPr>
      <w:widowControl w:val="0"/>
      <w:autoSpaceDE w:val="0"/>
      <w:autoSpaceDN w:val="0"/>
      <w:spacing w:after="0" w:line="240" w:lineRule="auto"/>
      <w:ind w:left="107"/>
    </w:pPr>
    <w:rPr>
      <w:rFonts w:ascii="Arial" w:eastAsia="Arial" w:hAnsi="Arial" w:cs="Arial"/>
      <w:lang w:val="en-US"/>
    </w:rPr>
  </w:style>
  <w:style w:type="table" w:customStyle="1" w:styleId="TableGrid1">
    <w:name w:val="Table Grid1"/>
    <w:basedOn w:val="TableNormal"/>
    <w:next w:val="TableGrid"/>
    <w:uiPriority w:val="59"/>
    <w:rsid w:val="00226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82490"/>
    <w:rPr>
      <w:i/>
      <w:iCs/>
    </w:rPr>
  </w:style>
  <w:style w:type="table" w:customStyle="1" w:styleId="TableGrid2">
    <w:name w:val="Table Grid2"/>
    <w:basedOn w:val="TableNormal"/>
    <w:next w:val="TableGrid"/>
    <w:uiPriority w:val="59"/>
    <w:rsid w:val="00B35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868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43549"/>
    <w:rPr>
      <w:color w:val="605E5C"/>
      <w:shd w:val="clear" w:color="auto" w:fill="E1DFDD"/>
    </w:rPr>
  </w:style>
  <w:style w:type="table" w:customStyle="1" w:styleId="TableGrid4">
    <w:name w:val="Table Grid4"/>
    <w:basedOn w:val="TableNormal"/>
    <w:next w:val="TableGrid"/>
    <w:uiPriority w:val="59"/>
    <w:rsid w:val="00CC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3A7173"/>
    <w:pPr>
      <w:spacing w:after="0" w:line="240" w:lineRule="auto"/>
    </w:pPr>
    <w:rPr>
      <w:rFonts w:ascii="Arial" w:hAnsi="Arial" w:cs="Arial"/>
      <w:lang w:eastAsia="en-GB"/>
    </w:rPr>
  </w:style>
  <w:style w:type="character" w:customStyle="1" w:styleId="BodyTextChar">
    <w:name w:val="Body Text Char"/>
    <w:basedOn w:val="DefaultParagraphFont"/>
    <w:link w:val="BodyText"/>
    <w:uiPriority w:val="99"/>
    <w:semiHidden/>
    <w:rsid w:val="003A7173"/>
    <w:rPr>
      <w:rFonts w:ascii="Arial" w:hAnsi="Arial" w:cs="Arial"/>
      <w:lang w:eastAsia="en-GB"/>
    </w:rPr>
  </w:style>
  <w:style w:type="paragraph" w:styleId="Header">
    <w:name w:val="header"/>
    <w:basedOn w:val="Normal"/>
    <w:link w:val="HeaderChar"/>
    <w:uiPriority w:val="99"/>
    <w:unhideWhenUsed/>
    <w:rsid w:val="004108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801"/>
  </w:style>
  <w:style w:type="paragraph" w:styleId="Footer">
    <w:name w:val="footer"/>
    <w:basedOn w:val="Normal"/>
    <w:link w:val="FooterChar"/>
    <w:uiPriority w:val="99"/>
    <w:unhideWhenUsed/>
    <w:rsid w:val="004108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801"/>
  </w:style>
  <w:style w:type="paragraph" w:styleId="NormalWeb">
    <w:name w:val="Normal (Web)"/>
    <w:basedOn w:val="Normal"/>
    <w:uiPriority w:val="99"/>
    <w:semiHidden/>
    <w:unhideWhenUsed/>
    <w:rsid w:val="00A73FE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25215">
      <w:bodyDiv w:val="1"/>
      <w:marLeft w:val="0"/>
      <w:marRight w:val="0"/>
      <w:marTop w:val="0"/>
      <w:marBottom w:val="0"/>
      <w:divBdr>
        <w:top w:val="none" w:sz="0" w:space="0" w:color="auto"/>
        <w:left w:val="none" w:sz="0" w:space="0" w:color="auto"/>
        <w:bottom w:val="none" w:sz="0" w:space="0" w:color="auto"/>
        <w:right w:val="none" w:sz="0" w:space="0" w:color="auto"/>
      </w:divBdr>
    </w:div>
    <w:div w:id="42599923">
      <w:bodyDiv w:val="1"/>
      <w:marLeft w:val="0"/>
      <w:marRight w:val="0"/>
      <w:marTop w:val="0"/>
      <w:marBottom w:val="0"/>
      <w:divBdr>
        <w:top w:val="none" w:sz="0" w:space="0" w:color="auto"/>
        <w:left w:val="none" w:sz="0" w:space="0" w:color="auto"/>
        <w:bottom w:val="none" w:sz="0" w:space="0" w:color="auto"/>
        <w:right w:val="none" w:sz="0" w:space="0" w:color="auto"/>
      </w:divBdr>
    </w:div>
    <w:div w:id="55981497">
      <w:bodyDiv w:val="1"/>
      <w:marLeft w:val="0"/>
      <w:marRight w:val="0"/>
      <w:marTop w:val="0"/>
      <w:marBottom w:val="0"/>
      <w:divBdr>
        <w:top w:val="none" w:sz="0" w:space="0" w:color="auto"/>
        <w:left w:val="none" w:sz="0" w:space="0" w:color="auto"/>
        <w:bottom w:val="none" w:sz="0" w:space="0" w:color="auto"/>
        <w:right w:val="none" w:sz="0" w:space="0" w:color="auto"/>
      </w:divBdr>
    </w:div>
    <w:div w:id="71974809">
      <w:bodyDiv w:val="1"/>
      <w:marLeft w:val="0"/>
      <w:marRight w:val="0"/>
      <w:marTop w:val="0"/>
      <w:marBottom w:val="0"/>
      <w:divBdr>
        <w:top w:val="none" w:sz="0" w:space="0" w:color="auto"/>
        <w:left w:val="none" w:sz="0" w:space="0" w:color="auto"/>
        <w:bottom w:val="none" w:sz="0" w:space="0" w:color="auto"/>
        <w:right w:val="none" w:sz="0" w:space="0" w:color="auto"/>
      </w:divBdr>
    </w:div>
    <w:div w:id="78796627">
      <w:bodyDiv w:val="1"/>
      <w:marLeft w:val="0"/>
      <w:marRight w:val="0"/>
      <w:marTop w:val="0"/>
      <w:marBottom w:val="0"/>
      <w:divBdr>
        <w:top w:val="none" w:sz="0" w:space="0" w:color="auto"/>
        <w:left w:val="none" w:sz="0" w:space="0" w:color="auto"/>
        <w:bottom w:val="none" w:sz="0" w:space="0" w:color="auto"/>
        <w:right w:val="none" w:sz="0" w:space="0" w:color="auto"/>
      </w:divBdr>
    </w:div>
    <w:div w:id="94249063">
      <w:bodyDiv w:val="1"/>
      <w:marLeft w:val="0"/>
      <w:marRight w:val="0"/>
      <w:marTop w:val="0"/>
      <w:marBottom w:val="0"/>
      <w:divBdr>
        <w:top w:val="none" w:sz="0" w:space="0" w:color="auto"/>
        <w:left w:val="none" w:sz="0" w:space="0" w:color="auto"/>
        <w:bottom w:val="none" w:sz="0" w:space="0" w:color="auto"/>
        <w:right w:val="none" w:sz="0" w:space="0" w:color="auto"/>
      </w:divBdr>
    </w:div>
    <w:div w:id="131337702">
      <w:bodyDiv w:val="1"/>
      <w:marLeft w:val="0"/>
      <w:marRight w:val="0"/>
      <w:marTop w:val="0"/>
      <w:marBottom w:val="0"/>
      <w:divBdr>
        <w:top w:val="none" w:sz="0" w:space="0" w:color="auto"/>
        <w:left w:val="none" w:sz="0" w:space="0" w:color="auto"/>
        <w:bottom w:val="none" w:sz="0" w:space="0" w:color="auto"/>
        <w:right w:val="none" w:sz="0" w:space="0" w:color="auto"/>
      </w:divBdr>
    </w:div>
    <w:div w:id="231501374">
      <w:bodyDiv w:val="1"/>
      <w:marLeft w:val="0"/>
      <w:marRight w:val="0"/>
      <w:marTop w:val="0"/>
      <w:marBottom w:val="0"/>
      <w:divBdr>
        <w:top w:val="none" w:sz="0" w:space="0" w:color="auto"/>
        <w:left w:val="none" w:sz="0" w:space="0" w:color="auto"/>
        <w:bottom w:val="none" w:sz="0" w:space="0" w:color="auto"/>
        <w:right w:val="none" w:sz="0" w:space="0" w:color="auto"/>
      </w:divBdr>
    </w:div>
    <w:div w:id="351764052">
      <w:bodyDiv w:val="1"/>
      <w:marLeft w:val="0"/>
      <w:marRight w:val="0"/>
      <w:marTop w:val="0"/>
      <w:marBottom w:val="0"/>
      <w:divBdr>
        <w:top w:val="none" w:sz="0" w:space="0" w:color="auto"/>
        <w:left w:val="none" w:sz="0" w:space="0" w:color="auto"/>
        <w:bottom w:val="none" w:sz="0" w:space="0" w:color="auto"/>
        <w:right w:val="none" w:sz="0" w:space="0" w:color="auto"/>
      </w:divBdr>
    </w:div>
    <w:div w:id="359935331">
      <w:bodyDiv w:val="1"/>
      <w:marLeft w:val="0"/>
      <w:marRight w:val="0"/>
      <w:marTop w:val="0"/>
      <w:marBottom w:val="0"/>
      <w:divBdr>
        <w:top w:val="none" w:sz="0" w:space="0" w:color="auto"/>
        <w:left w:val="none" w:sz="0" w:space="0" w:color="auto"/>
        <w:bottom w:val="none" w:sz="0" w:space="0" w:color="auto"/>
        <w:right w:val="none" w:sz="0" w:space="0" w:color="auto"/>
      </w:divBdr>
    </w:div>
    <w:div w:id="416830930">
      <w:bodyDiv w:val="1"/>
      <w:marLeft w:val="0"/>
      <w:marRight w:val="0"/>
      <w:marTop w:val="0"/>
      <w:marBottom w:val="0"/>
      <w:divBdr>
        <w:top w:val="none" w:sz="0" w:space="0" w:color="auto"/>
        <w:left w:val="none" w:sz="0" w:space="0" w:color="auto"/>
        <w:bottom w:val="none" w:sz="0" w:space="0" w:color="auto"/>
        <w:right w:val="none" w:sz="0" w:space="0" w:color="auto"/>
      </w:divBdr>
    </w:div>
    <w:div w:id="514349253">
      <w:bodyDiv w:val="1"/>
      <w:marLeft w:val="0"/>
      <w:marRight w:val="0"/>
      <w:marTop w:val="0"/>
      <w:marBottom w:val="0"/>
      <w:divBdr>
        <w:top w:val="none" w:sz="0" w:space="0" w:color="auto"/>
        <w:left w:val="none" w:sz="0" w:space="0" w:color="auto"/>
        <w:bottom w:val="none" w:sz="0" w:space="0" w:color="auto"/>
        <w:right w:val="none" w:sz="0" w:space="0" w:color="auto"/>
      </w:divBdr>
    </w:div>
    <w:div w:id="533465624">
      <w:bodyDiv w:val="1"/>
      <w:marLeft w:val="0"/>
      <w:marRight w:val="0"/>
      <w:marTop w:val="0"/>
      <w:marBottom w:val="0"/>
      <w:divBdr>
        <w:top w:val="none" w:sz="0" w:space="0" w:color="auto"/>
        <w:left w:val="none" w:sz="0" w:space="0" w:color="auto"/>
        <w:bottom w:val="none" w:sz="0" w:space="0" w:color="auto"/>
        <w:right w:val="none" w:sz="0" w:space="0" w:color="auto"/>
      </w:divBdr>
    </w:div>
    <w:div w:id="573856645">
      <w:bodyDiv w:val="1"/>
      <w:marLeft w:val="0"/>
      <w:marRight w:val="0"/>
      <w:marTop w:val="0"/>
      <w:marBottom w:val="0"/>
      <w:divBdr>
        <w:top w:val="none" w:sz="0" w:space="0" w:color="auto"/>
        <w:left w:val="none" w:sz="0" w:space="0" w:color="auto"/>
        <w:bottom w:val="none" w:sz="0" w:space="0" w:color="auto"/>
        <w:right w:val="none" w:sz="0" w:space="0" w:color="auto"/>
      </w:divBdr>
    </w:div>
    <w:div w:id="616914679">
      <w:bodyDiv w:val="1"/>
      <w:marLeft w:val="0"/>
      <w:marRight w:val="0"/>
      <w:marTop w:val="0"/>
      <w:marBottom w:val="0"/>
      <w:divBdr>
        <w:top w:val="none" w:sz="0" w:space="0" w:color="auto"/>
        <w:left w:val="none" w:sz="0" w:space="0" w:color="auto"/>
        <w:bottom w:val="none" w:sz="0" w:space="0" w:color="auto"/>
        <w:right w:val="none" w:sz="0" w:space="0" w:color="auto"/>
      </w:divBdr>
    </w:div>
    <w:div w:id="638460596">
      <w:bodyDiv w:val="1"/>
      <w:marLeft w:val="0"/>
      <w:marRight w:val="0"/>
      <w:marTop w:val="0"/>
      <w:marBottom w:val="0"/>
      <w:divBdr>
        <w:top w:val="none" w:sz="0" w:space="0" w:color="auto"/>
        <w:left w:val="none" w:sz="0" w:space="0" w:color="auto"/>
        <w:bottom w:val="none" w:sz="0" w:space="0" w:color="auto"/>
        <w:right w:val="none" w:sz="0" w:space="0" w:color="auto"/>
      </w:divBdr>
    </w:div>
    <w:div w:id="727654103">
      <w:bodyDiv w:val="1"/>
      <w:marLeft w:val="0"/>
      <w:marRight w:val="0"/>
      <w:marTop w:val="0"/>
      <w:marBottom w:val="0"/>
      <w:divBdr>
        <w:top w:val="none" w:sz="0" w:space="0" w:color="auto"/>
        <w:left w:val="none" w:sz="0" w:space="0" w:color="auto"/>
        <w:bottom w:val="none" w:sz="0" w:space="0" w:color="auto"/>
        <w:right w:val="none" w:sz="0" w:space="0" w:color="auto"/>
      </w:divBdr>
    </w:div>
    <w:div w:id="740567068">
      <w:bodyDiv w:val="1"/>
      <w:marLeft w:val="0"/>
      <w:marRight w:val="0"/>
      <w:marTop w:val="0"/>
      <w:marBottom w:val="0"/>
      <w:divBdr>
        <w:top w:val="none" w:sz="0" w:space="0" w:color="auto"/>
        <w:left w:val="none" w:sz="0" w:space="0" w:color="auto"/>
        <w:bottom w:val="none" w:sz="0" w:space="0" w:color="auto"/>
        <w:right w:val="none" w:sz="0" w:space="0" w:color="auto"/>
      </w:divBdr>
    </w:div>
    <w:div w:id="758676715">
      <w:bodyDiv w:val="1"/>
      <w:marLeft w:val="0"/>
      <w:marRight w:val="0"/>
      <w:marTop w:val="0"/>
      <w:marBottom w:val="0"/>
      <w:divBdr>
        <w:top w:val="none" w:sz="0" w:space="0" w:color="auto"/>
        <w:left w:val="none" w:sz="0" w:space="0" w:color="auto"/>
        <w:bottom w:val="none" w:sz="0" w:space="0" w:color="auto"/>
        <w:right w:val="none" w:sz="0" w:space="0" w:color="auto"/>
      </w:divBdr>
    </w:div>
    <w:div w:id="764765566">
      <w:bodyDiv w:val="1"/>
      <w:marLeft w:val="0"/>
      <w:marRight w:val="0"/>
      <w:marTop w:val="0"/>
      <w:marBottom w:val="0"/>
      <w:divBdr>
        <w:top w:val="none" w:sz="0" w:space="0" w:color="auto"/>
        <w:left w:val="none" w:sz="0" w:space="0" w:color="auto"/>
        <w:bottom w:val="none" w:sz="0" w:space="0" w:color="auto"/>
        <w:right w:val="none" w:sz="0" w:space="0" w:color="auto"/>
      </w:divBdr>
    </w:div>
    <w:div w:id="774519042">
      <w:bodyDiv w:val="1"/>
      <w:marLeft w:val="0"/>
      <w:marRight w:val="0"/>
      <w:marTop w:val="0"/>
      <w:marBottom w:val="0"/>
      <w:divBdr>
        <w:top w:val="none" w:sz="0" w:space="0" w:color="auto"/>
        <w:left w:val="none" w:sz="0" w:space="0" w:color="auto"/>
        <w:bottom w:val="none" w:sz="0" w:space="0" w:color="auto"/>
        <w:right w:val="none" w:sz="0" w:space="0" w:color="auto"/>
      </w:divBdr>
    </w:div>
    <w:div w:id="799687062">
      <w:bodyDiv w:val="1"/>
      <w:marLeft w:val="0"/>
      <w:marRight w:val="0"/>
      <w:marTop w:val="0"/>
      <w:marBottom w:val="0"/>
      <w:divBdr>
        <w:top w:val="none" w:sz="0" w:space="0" w:color="auto"/>
        <w:left w:val="none" w:sz="0" w:space="0" w:color="auto"/>
        <w:bottom w:val="none" w:sz="0" w:space="0" w:color="auto"/>
        <w:right w:val="none" w:sz="0" w:space="0" w:color="auto"/>
      </w:divBdr>
    </w:div>
    <w:div w:id="822746244">
      <w:bodyDiv w:val="1"/>
      <w:marLeft w:val="0"/>
      <w:marRight w:val="0"/>
      <w:marTop w:val="0"/>
      <w:marBottom w:val="0"/>
      <w:divBdr>
        <w:top w:val="none" w:sz="0" w:space="0" w:color="auto"/>
        <w:left w:val="none" w:sz="0" w:space="0" w:color="auto"/>
        <w:bottom w:val="none" w:sz="0" w:space="0" w:color="auto"/>
        <w:right w:val="none" w:sz="0" w:space="0" w:color="auto"/>
      </w:divBdr>
    </w:div>
    <w:div w:id="826899740">
      <w:bodyDiv w:val="1"/>
      <w:marLeft w:val="0"/>
      <w:marRight w:val="0"/>
      <w:marTop w:val="0"/>
      <w:marBottom w:val="0"/>
      <w:divBdr>
        <w:top w:val="none" w:sz="0" w:space="0" w:color="auto"/>
        <w:left w:val="none" w:sz="0" w:space="0" w:color="auto"/>
        <w:bottom w:val="none" w:sz="0" w:space="0" w:color="auto"/>
        <w:right w:val="none" w:sz="0" w:space="0" w:color="auto"/>
      </w:divBdr>
    </w:div>
    <w:div w:id="859440299">
      <w:bodyDiv w:val="1"/>
      <w:marLeft w:val="0"/>
      <w:marRight w:val="0"/>
      <w:marTop w:val="0"/>
      <w:marBottom w:val="0"/>
      <w:divBdr>
        <w:top w:val="none" w:sz="0" w:space="0" w:color="auto"/>
        <w:left w:val="none" w:sz="0" w:space="0" w:color="auto"/>
        <w:bottom w:val="none" w:sz="0" w:space="0" w:color="auto"/>
        <w:right w:val="none" w:sz="0" w:space="0" w:color="auto"/>
      </w:divBdr>
    </w:div>
    <w:div w:id="870797633">
      <w:bodyDiv w:val="1"/>
      <w:marLeft w:val="0"/>
      <w:marRight w:val="0"/>
      <w:marTop w:val="0"/>
      <w:marBottom w:val="0"/>
      <w:divBdr>
        <w:top w:val="none" w:sz="0" w:space="0" w:color="auto"/>
        <w:left w:val="none" w:sz="0" w:space="0" w:color="auto"/>
        <w:bottom w:val="none" w:sz="0" w:space="0" w:color="auto"/>
        <w:right w:val="none" w:sz="0" w:space="0" w:color="auto"/>
      </w:divBdr>
    </w:div>
    <w:div w:id="895163827">
      <w:bodyDiv w:val="1"/>
      <w:marLeft w:val="0"/>
      <w:marRight w:val="0"/>
      <w:marTop w:val="0"/>
      <w:marBottom w:val="0"/>
      <w:divBdr>
        <w:top w:val="none" w:sz="0" w:space="0" w:color="auto"/>
        <w:left w:val="none" w:sz="0" w:space="0" w:color="auto"/>
        <w:bottom w:val="none" w:sz="0" w:space="0" w:color="auto"/>
        <w:right w:val="none" w:sz="0" w:space="0" w:color="auto"/>
      </w:divBdr>
    </w:div>
    <w:div w:id="933590783">
      <w:bodyDiv w:val="1"/>
      <w:marLeft w:val="0"/>
      <w:marRight w:val="0"/>
      <w:marTop w:val="0"/>
      <w:marBottom w:val="0"/>
      <w:divBdr>
        <w:top w:val="none" w:sz="0" w:space="0" w:color="auto"/>
        <w:left w:val="none" w:sz="0" w:space="0" w:color="auto"/>
        <w:bottom w:val="none" w:sz="0" w:space="0" w:color="auto"/>
        <w:right w:val="none" w:sz="0" w:space="0" w:color="auto"/>
      </w:divBdr>
    </w:div>
    <w:div w:id="942885627">
      <w:bodyDiv w:val="1"/>
      <w:marLeft w:val="0"/>
      <w:marRight w:val="0"/>
      <w:marTop w:val="0"/>
      <w:marBottom w:val="0"/>
      <w:divBdr>
        <w:top w:val="none" w:sz="0" w:space="0" w:color="auto"/>
        <w:left w:val="none" w:sz="0" w:space="0" w:color="auto"/>
        <w:bottom w:val="none" w:sz="0" w:space="0" w:color="auto"/>
        <w:right w:val="none" w:sz="0" w:space="0" w:color="auto"/>
      </w:divBdr>
    </w:div>
    <w:div w:id="1033001687">
      <w:bodyDiv w:val="1"/>
      <w:marLeft w:val="0"/>
      <w:marRight w:val="0"/>
      <w:marTop w:val="0"/>
      <w:marBottom w:val="0"/>
      <w:divBdr>
        <w:top w:val="none" w:sz="0" w:space="0" w:color="auto"/>
        <w:left w:val="none" w:sz="0" w:space="0" w:color="auto"/>
        <w:bottom w:val="none" w:sz="0" w:space="0" w:color="auto"/>
        <w:right w:val="none" w:sz="0" w:space="0" w:color="auto"/>
      </w:divBdr>
    </w:div>
    <w:div w:id="1072121138">
      <w:bodyDiv w:val="1"/>
      <w:marLeft w:val="0"/>
      <w:marRight w:val="0"/>
      <w:marTop w:val="0"/>
      <w:marBottom w:val="0"/>
      <w:divBdr>
        <w:top w:val="none" w:sz="0" w:space="0" w:color="auto"/>
        <w:left w:val="none" w:sz="0" w:space="0" w:color="auto"/>
        <w:bottom w:val="none" w:sz="0" w:space="0" w:color="auto"/>
        <w:right w:val="none" w:sz="0" w:space="0" w:color="auto"/>
      </w:divBdr>
    </w:div>
    <w:div w:id="1232041592">
      <w:bodyDiv w:val="1"/>
      <w:marLeft w:val="0"/>
      <w:marRight w:val="0"/>
      <w:marTop w:val="0"/>
      <w:marBottom w:val="0"/>
      <w:divBdr>
        <w:top w:val="none" w:sz="0" w:space="0" w:color="auto"/>
        <w:left w:val="none" w:sz="0" w:space="0" w:color="auto"/>
        <w:bottom w:val="none" w:sz="0" w:space="0" w:color="auto"/>
        <w:right w:val="none" w:sz="0" w:space="0" w:color="auto"/>
      </w:divBdr>
    </w:div>
    <w:div w:id="1250310433">
      <w:bodyDiv w:val="1"/>
      <w:marLeft w:val="0"/>
      <w:marRight w:val="0"/>
      <w:marTop w:val="0"/>
      <w:marBottom w:val="0"/>
      <w:divBdr>
        <w:top w:val="none" w:sz="0" w:space="0" w:color="auto"/>
        <w:left w:val="none" w:sz="0" w:space="0" w:color="auto"/>
        <w:bottom w:val="none" w:sz="0" w:space="0" w:color="auto"/>
        <w:right w:val="none" w:sz="0" w:space="0" w:color="auto"/>
      </w:divBdr>
    </w:div>
    <w:div w:id="1274050161">
      <w:bodyDiv w:val="1"/>
      <w:marLeft w:val="0"/>
      <w:marRight w:val="0"/>
      <w:marTop w:val="0"/>
      <w:marBottom w:val="0"/>
      <w:divBdr>
        <w:top w:val="none" w:sz="0" w:space="0" w:color="auto"/>
        <w:left w:val="none" w:sz="0" w:space="0" w:color="auto"/>
        <w:bottom w:val="none" w:sz="0" w:space="0" w:color="auto"/>
        <w:right w:val="none" w:sz="0" w:space="0" w:color="auto"/>
      </w:divBdr>
    </w:div>
    <w:div w:id="1384450929">
      <w:bodyDiv w:val="1"/>
      <w:marLeft w:val="0"/>
      <w:marRight w:val="0"/>
      <w:marTop w:val="0"/>
      <w:marBottom w:val="0"/>
      <w:divBdr>
        <w:top w:val="none" w:sz="0" w:space="0" w:color="auto"/>
        <w:left w:val="none" w:sz="0" w:space="0" w:color="auto"/>
        <w:bottom w:val="none" w:sz="0" w:space="0" w:color="auto"/>
        <w:right w:val="none" w:sz="0" w:space="0" w:color="auto"/>
      </w:divBdr>
    </w:div>
    <w:div w:id="1416129394">
      <w:bodyDiv w:val="1"/>
      <w:marLeft w:val="0"/>
      <w:marRight w:val="0"/>
      <w:marTop w:val="0"/>
      <w:marBottom w:val="0"/>
      <w:divBdr>
        <w:top w:val="none" w:sz="0" w:space="0" w:color="auto"/>
        <w:left w:val="none" w:sz="0" w:space="0" w:color="auto"/>
        <w:bottom w:val="none" w:sz="0" w:space="0" w:color="auto"/>
        <w:right w:val="none" w:sz="0" w:space="0" w:color="auto"/>
      </w:divBdr>
    </w:div>
    <w:div w:id="1467772618">
      <w:bodyDiv w:val="1"/>
      <w:marLeft w:val="0"/>
      <w:marRight w:val="0"/>
      <w:marTop w:val="0"/>
      <w:marBottom w:val="0"/>
      <w:divBdr>
        <w:top w:val="none" w:sz="0" w:space="0" w:color="auto"/>
        <w:left w:val="none" w:sz="0" w:space="0" w:color="auto"/>
        <w:bottom w:val="none" w:sz="0" w:space="0" w:color="auto"/>
        <w:right w:val="none" w:sz="0" w:space="0" w:color="auto"/>
      </w:divBdr>
    </w:div>
    <w:div w:id="1475685118">
      <w:bodyDiv w:val="1"/>
      <w:marLeft w:val="0"/>
      <w:marRight w:val="0"/>
      <w:marTop w:val="0"/>
      <w:marBottom w:val="0"/>
      <w:divBdr>
        <w:top w:val="none" w:sz="0" w:space="0" w:color="auto"/>
        <w:left w:val="none" w:sz="0" w:space="0" w:color="auto"/>
        <w:bottom w:val="none" w:sz="0" w:space="0" w:color="auto"/>
        <w:right w:val="none" w:sz="0" w:space="0" w:color="auto"/>
      </w:divBdr>
    </w:div>
    <w:div w:id="1601445234">
      <w:bodyDiv w:val="1"/>
      <w:marLeft w:val="0"/>
      <w:marRight w:val="0"/>
      <w:marTop w:val="0"/>
      <w:marBottom w:val="0"/>
      <w:divBdr>
        <w:top w:val="none" w:sz="0" w:space="0" w:color="auto"/>
        <w:left w:val="none" w:sz="0" w:space="0" w:color="auto"/>
        <w:bottom w:val="none" w:sz="0" w:space="0" w:color="auto"/>
        <w:right w:val="none" w:sz="0" w:space="0" w:color="auto"/>
      </w:divBdr>
    </w:div>
    <w:div w:id="1608007170">
      <w:bodyDiv w:val="1"/>
      <w:marLeft w:val="0"/>
      <w:marRight w:val="0"/>
      <w:marTop w:val="0"/>
      <w:marBottom w:val="0"/>
      <w:divBdr>
        <w:top w:val="none" w:sz="0" w:space="0" w:color="auto"/>
        <w:left w:val="none" w:sz="0" w:space="0" w:color="auto"/>
        <w:bottom w:val="none" w:sz="0" w:space="0" w:color="auto"/>
        <w:right w:val="none" w:sz="0" w:space="0" w:color="auto"/>
      </w:divBdr>
    </w:div>
    <w:div w:id="1641030561">
      <w:bodyDiv w:val="1"/>
      <w:marLeft w:val="0"/>
      <w:marRight w:val="0"/>
      <w:marTop w:val="0"/>
      <w:marBottom w:val="0"/>
      <w:divBdr>
        <w:top w:val="none" w:sz="0" w:space="0" w:color="auto"/>
        <w:left w:val="none" w:sz="0" w:space="0" w:color="auto"/>
        <w:bottom w:val="none" w:sz="0" w:space="0" w:color="auto"/>
        <w:right w:val="none" w:sz="0" w:space="0" w:color="auto"/>
      </w:divBdr>
    </w:div>
    <w:div w:id="1654026366">
      <w:bodyDiv w:val="1"/>
      <w:marLeft w:val="0"/>
      <w:marRight w:val="0"/>
      <w:marTop w:val="0"/>
      <w:marBottom w:val="0"/>
      <w:divBdr>
        <w:top w:val="none" w:sz="0" w:space="0" w:color="auto"/>
        <w:left w:val="none" w:sz="0" w:space="0" w:color="auto"/>
        <w:bottom w:val="none" w:sz="0" w:space="0" w:color="auto"/>
        <w:right w:val="none" w:sz="0" w:space="0" w:color="auto"/>
      </w:divBdr>
    </w:div>
    <w:div w:id="1658653845">
      <w:bodyDiv w:val="1"/>
      <w:marLeft w:val="0"/>
      <w:marRight w:val="0"/>
      <w:marTop w:val="0"/>
      <w:marBottom w:val="0"/>
      <w:divBdr>
        <w:top w:val="none" w:sz="0" w:space="0" w:color="auto"/>
        <w:left w:val="none" w:sz="0" w:space="0" w:color="auto"/>
        <w:bottom w:val="none" w:sz="0" w:space="0" w:color="auto"/>
        <w:right w:val="none" w:sz="0" w:space="0" w:color="auto"/>
      </w:divBdr>
    </w:div>
    <w:div w:id="1684438086">
      <w:bodyDiv w:val="1"/>
      <w:marLeft w:val="0"/>
      <w:marRight w:val="0"/>
      <w:marTop w:val="0"/>
      <w:marBottom w:val="0"/>
      <w:divBdr>
        <w:top w:val="none" w:sz="0" w:space="0" w:color="auto"/>
        <w:left w:val="none" w:sz="0" w:space="0" w:color="auto"/>
        <w:bottom w:val="none" w:sz="0" w:space="0" w:color="auto"/>
        <w:right w:val="none" w:sz="0" w:space="0" w:color="auto"/>
      </w:divBdr>
    </w:div>
    <w:div w:id="1700468098">
      <w:bodyDiv w:val="1"/>
      <w:marLeft w:val="0"/>
      <w:marRight w:val="0"/>
      <w:marTop w:val="0"/>
      <w:marBottom w:val="0"/>
      <w:divBdr>
        <w:top w:val="none" w:sz="0" w:space="0" w:color="auto"/>
        <w:left w:val="none" w:sz="0" w:space="0" w:color="auto"/>
        <w:bottom w:val="none" w:sz="0" w:space="0" w:color="auto"/>
        <w:right w:val="none" w:sz="0" w:space="0" w:color="auto"/>
      </w:divBdr>
    </w:div>
    <w:div w:id="1718237335">
      <w:bodyDiv w:val="1"/>
      <w:marLeft w:val="0"/>
      <w:marRight w:val="0"/>
      <w:marTop w:val="0"/>
      <w:marBottom w:val="0"/>
      <w:divBdr>
        <w:top w:val="none" w:sz="0" w:space="0" w:color="auto"/>
        <w:left w:val="none" w:sz="0" w:space="0" w:color="auto"/>
        <w:bottom w:val="none" w:sz="0" w:space="0" w:color="auto"/>
        <w:right w:val="none" w:sz="0" w:space="0" w:color="auto"/>
      </w:divBdr>
    </w:div>
    <w:div w:id="1751391484">
      <w:bodyDiv w:val="1"/>
      <w:marLeft w:val="0"/>
      <w:marRight w:val="0"/>
      <w:marTop w:val="0"/>
      <w:marBottom w:val="0"/>
      <w:divBdr>
        <w:top w:val="none" w:sz="0" w:space="0" w:color="auto"/>
        <w:left w:val="none" w:sz="0" w:space="0" w:color="auto"/>
        <w:bottom w:val="none" w:sz="0" w:space="0" w:color="auto"/>
        <w:right w:val="none" w:sz="0" w:space="0" w:color="auto"/>
      </w:divBdr>
    </w:div>
    <w:div w:id="1758863833">
      <w:bodyDiv w:val="1"/>
      <w:marLeft w:val="0"/>
      <w:marRight w:val="0"/>
      <w:marTop w:val="0"/>
      <w:marBottom w:val="0"/>
      <w:divBdr>
        <w:top w:val="none" w:sz="0" w:space="0" w:color="auto"/>
        <w:left w:val="none" w:sz="0" w:space="0" w:color="auto"/>
        <w:bottom w:val="none" w:sz="0" w:space="0" w:color="auto"/>
        <w:right w:val="none" w:sz="0" w:space="0" w:color="auto"/>
      </w:divBdr>
    </w:div>
    <w:div w:id="1766489871">
      <w:bodyDiv w:val="1"/>
      <w:marLeft w:val="0"/>
      <w:marRight w:val="0"/>
      <w:marTop w:val="0"/>
      <w:marBottom w:val="0"/>
      <w:divBdr>
        <w:top w:val="none" w:sz="0" w:space="0" w:color="auto"/>
        <w:left w:val="none" w:sz="0" w:space="0" w:color="auto"/>
        <w:bottom w:val="none" w:sz="0" w:space="0" w:color="auto"/>
        <w:right w:val="none" w:sz="0" w:space="0" w:color="auto"/>
      </w:divBdr>
    </w:div>
    <w:div w:id="1786000281">
      <w:bodyDiv w:val="1"/>
      <w:marLeft w:val="0"/>
      <w:marRight w:val="0"/>
      <w:marTop w:val="0"/>
      <w:marBottom w:val="0"/>
      <w:divBdr>
        <w:top w:val="none" w:sz="0" w:space="0" w:color="auto"/>
        <w:left w:val="none" w:sz="0" w:space="0" w:color="auto"/>
        <w:bottom w:val="none" w:sz="0" w:space="0" w:color="auto"/>
        <w:right w:val="none" w:sz="0" w:space="0" w:color="auto"/>
      </w:divBdr>
    </w:div>
    <w:div w:id="1873035649">
      <w:bodyDiv w:val="1"/>
      <w:marLeft w:val="0"/>
      <w:marRight w:val="0"/>
      <w:marTop w:val="0"/>
      <w:marBottom w:val="0"/>
      <w:divBdr>
        <w:top w:val="none" w:sz="0" w:space="0" w:color="auto"/>
        <w:left w:val="none" w:sz="0" w:space="0" w:color="auto"/>
        <w:bottom w:val="none" w:sz="0" w:space="0" w:color="auto"/>
        <w:right w:val="none" w:sz="0" w:space="0" w:color="auto"/>
      </w:divBdr>
    </w:div>
    <w:div w:id="1905021299">
      <w:bodyDiv w:val="1"/>
      <w:marLeft w:val="0"/>
      <w:marRight w:val="0"/>
      <w:marTop w:val="0"/>
      <w:marBottom w:val="0"/>
      <w:divBdr>
        <w:top w:val="none" w:sz="0" w:space="0" w:color="auto"/>
        <w:left w:val="none" w:sz="0" w:space="0" w:color="auto"/>
        <w:bottom w:val="none" w:sz="0" w:space="0" w:color="auto"/>
        <w:right w:val="none" w:sz="0" w:space="0" w:color="auto"/>
      </w:divBdr>
    </w:div>
    <w:div w:id="1905722837">
      <w:bodyDiv w:val="1"/>
      <w:marLeft w:val="0"/>
      <w:marRight w:val="0"/>
      <w:marTop w:val="0"/>
      <w:marBottom w:val="0"/>
      <w:divBdr>
        <w:top w:val="none" w:sz="0" w:space="0" w:color="auto"/>
        <w:left w:val="none" w:sz="0" w:space="0" w:color="auto"/>
        <w:bottom w:val="none" w:sz="0" w:space="0" w:color="auto"/>
        <w:right w:val="none" w:sz="0" w:space="0" w:color="auto"/>
      </w:divBdr>
    </w:div>
    <w:div w:id="1910798676">
      <w:bodyDiv w:val="1"/>
      <w:marLeft w:val="0"/>
      <w:marRight w:val="0"/>
      <w:marTop w:val="0"/>
      <w:marBottom w:val="0"/>
      <w:divBdr>
        <w:top w:val="none" w:sz="0" w:space="0" w:color="auto"/>
        <w:left w:val="none" w:sz="0" w:space="0" w:color="auto"/>
        <w:bottom w:val="none" w:sz="0" w:space="0" w:color="auto"/>
        <w:right w:val="none" w:sz="0" w:space="0" w:color="auto"/>
      </w:divBdr>
    </w:div>
    <w:div w:id="1923448821">
      <w:bodyDiv w:val="1"/>
      <w:marLeft w:val="0"/>
      <w:marRight w:val="0"/>
      <w:marTop w:val="0"/>
      <w:marBottom w:val="0"/>
      <w:divBdr>
        <w:top w:val="none" w:sz="0" w:space="0" w:color="auto"/>
        <w:left w:val="none" w:sz="0" w:space="0" w:color="auto"/>
        <w:bottom w:val="none" w:sz="0" w:space="0" w:color="auto"/>
        <w:right w:val="none" w:sz="0" w:space="0" w:color="auto"/>
      </w:divBdr>
    </w:div>
    <w:div w:id="1993752032">
      <w:bodyDiv w:val="1"/>
      <w:marLeft w:val="0"/>
      <w:marRight w:val="0"/>
      <w:marTop w:val="0"/>
      <w:marBottom w:val="0"/>
      <w:divBdr>
        <w:top w:val="none" w:sz="0" w:space="0" w:color="auto"/>
        <w:left w:val="none" w:sz="0" w:space="0" w:color="auto"/>
        <w:bottom w:val="none" w:sz="0" w:space="0" w:color="auto"/>
        <w:right w:val="none" w:sz="0" w:space="0" w:color="auto"/>
      </w:divBdr>
    </w:div>
    <w:div w:id="2011716894">
      <w:bodyDiv w:val="1"/>
      <w:marLeft w:val="0"/>
      <w:marRight w:val="0"/>
      <w:marTop w:val="0"/>
      <w:marBottom w:val="0"/>
      <w:divBdr>
        <w:top w:val="none" w:sz="0" w:space="0" w:color="auto"/>
        <w:left w:val="none" w:sz="0" w:space="0" w:color="auto"/>
        <w:bottom w:val="none" w:sz="0" w:space="0" w:color="auto"/>
        <w:right w:val="none" w:sz="0" w:space="0" w:color="auto"/>
      </w:divBdr>
    </w:div>
    <w:div w:id="2014454774">
      <w:bodyDiv w:val="1"/>
      <w:marLeft w:val="0"/>
      <w:marRight w:val="0"/>
      <w:marTop w:val="0"/>
      <w:marBottom w:val="0"/>
      <w:divBdr>
        <w:top w:val="none" w:sz="0" w:space="0" w:color="auto"/>
        <w:left w:val="none" w:sz="0" w:space="0" w:color="auto"/>
        <w:bottom w:val="none" w:sz="0" w:space="0" w:color="auto"/>
        <w:right w:val="none" w:sz="0" w:space="0" w:color="auto"/>
      </w:divBdr>
    </w:div>
    <w:div w:id="2021735738">
      <w:bodyDiv w:val="1"/>
      <w:marLeft w:val="0"/>
      <w:marRight w:val="0"/>
      <w:marTop w:val="0"/>
      <w:marBottom w:val="0"/>
      <w:divBdr>
        <w:top w:val="none" w:sz="0" w:space="0" w:color="auto"/>
        <w:left w:val="none" w:sz="0" w:space="0" w:color="auto"/>
        <w:bottom w:val="none" w:sz="0" w:space="0" w:color="auto"/>
        <w:right w:val="none" w:sz="0" w:space="0" w:color="auto"/>
      </w:divBdr>
    </w:div>
    <w:div w:id="2059892318">
      <w:bodyDiv w:val="1"/>
      <w:marLeft w:val="0"/>
      <w:marRight w:val="0"/>
      <w:marTop w:val="0"/>
      <w:marBottom w:val="0"/>
      <w:divBdr>
        <w:top w:val="none" w:sz="0" w:space="0" w:color="auto"/>
        <w:left w:val="none" w:sz="0" w:space="0" w:color="auto"/>
        <w:bottom w:val="none" w:sz="0" w:space="0" w:color="auto"/>
        <w:right w:val="none" w:sz="0" w:space="0" w:color="auto"/>
      </w:divBdr>
    </w:div>
    <w:div w:id="2090232075">
      <w:bodyDiv w:val="1"/>
      <w:marLeft w:val="0"/>
      <w:marRight w:val="0"/>
      <w:marTop w:val="0"/>
      <w:marBottom w:val="0"/>
      <w:divBdr>
        <w:top w:val="none" w:sz="0" w:space="0" w:color="auto"/>
        <w:left w:val="none" w:sz="0" w:space="0" w:color="auto"/>
        <w:bottom w:val="none" w:sz="0" w:space="0" w:color="auto"/>
        <w:right w:val="none" w:sz="0" w:space="0" w:color="auto"/>
      </w:divBdr>
    </w:div>
    <w:div w:id="2114283034">
      <w:bodyDiv w:val="1"/>
      <w:marLeft w:val="0"/>
      <w:marRight w:val="0"/>
      <w:marTop w:val="0"/>
      <w:marBottom w:val="0"/>
      <w:divBdr>
        <w:top w:val="none" w:sz="0" w:space="0" w:color="auto"/>
        <w:left w:val="none" w:sz="0" w:space="0" w:color="auto"/>
        <w:bottom w:val="none" w:sz="0" w:space="0" w:color="auto"/>
        <w:right w:val="none" w:sz="0" w:space="0" w:color="auto"/>
      </w:divBdr>
    </w:div>
    <w:div w:id="2120637959">
      <w:bodyDiv w:val="1"/>
      <w:marLeft w:val="0"/>
      <w:marRight w:val="0"/>
      <w:marTop w:val="0"/>
      <w:marBottom w:val="0"/>
      <w:divBdr>
        <w:top w:val="none" w:sz="0" w:space="0" w:color="auto"/>
        <w:left w:val="none" w:sz="0" w:space="0" w:color="auto"/>
        <w:bottom w:val="none" w:sz="0" w:space="0" w:color="auto"/>
        <w:right w:val="none" w:sz="0" w:space="0" w:color="auto"/>
      </w:divBdr>
    </w:div>
    <w:div w:id="2134512966">
      <w:bodyDiv w:val="1"/>
      <w:marLeft w:val="0"/>
      <w:marRight w:val="0"/>
      <w:marTop w:val="0"/>
      <w:marBottom w:val="0"/>
      <w:divBdr>
        <w:top w:val="none" w:sz="0" w:space="0" w:color="auto"/>
        <w:left w:val="none" w:sz="0" w:space="0" w:color="auto"/>
        <w:bottom w:val="none" w:sz="0" w:space="0" w:color="auto"/>
        <w:right w:val="none" w:sz="0" w:space="0" w:color="auto"/>
      </w:divBdr>
    </w:div>
    <w:div w:id="2141066348">
      <w:bodyDiv w:val="1"/>
      <w:marLeft w:val="0"/>
      <w:marRight w:val="0"/>
      <w:marTop w:val="0"/>
      <w:marBottom w:val="0"/>
      <w:divBdr>
        <w:top w:val="none" w:sz="0" w:space="0" w:color="auto"/>
        <w:left w:val="none" w:sz="0" w:space="0" w:color="auto"/>
        <w:bottom w:val="none" w:sz="0" w:space="0" w:color="auto"/>
        <w:right w:val="none" w:sz="0" w:space="0" w:color="auto"/>
      </w:divBdr>
    </w:div>
    <w:div w:id="2143377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anoramictrial.org/resul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nk.springer.com/article/10.1007/s10803-024-06688-6"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70D8044943E94D8ACF191778A053A8" ma:contentTypeVersion="8" ma:contentTypeDescription="Create a new document." ma:contentTypeScope="" ma:versionID="7693013b86c5d190918cf217af286193">
  <xsd:schema xmlns:xsd="http://www.w3.org/2001/XMLSchema" xmlns:xs="http://www.w3.org/2001/XMLSchema" xmlns:p="http://schemas.microsoft.com/office/2006/metadata/properties" xmlns:ns2="800f4f86-1a9e-41db-929a-7e256b99df59" xmlns:ns3="cd813f1d-5915-4577-8d55-7ed720f71613" targetNamespace="http://schemas.microsoft.com/office/2006/metadata/properties" ma:root="true" ma:fieldsID="b2a0c3cea328ef3f35935218c0df4614" ns2:_="" ns3:_="">
    <xsd:import namespace="800f4f86-1a9e-41db-929a-7e256b99df59"/>
    <xsd:import namespace="cd813f1d-5915-4577-8d55-7ed720f71613"/>
    <xsd:element name="properties">
      <xsd:complexType>
        <xsd:sequence>
          <xsd:element name="documentManagement">
            <xsd:complexType>
              <xsd:all>
                <xsd:element ref="ns2:Topic" minOccurs="0"/>
                <xsd:element ref="ns2:Reference" minOccurs="0"/>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f4f86-1a9e-41db-929a-7e256b99df59" elementFormDefault="qualified">
    <xsd:import namespace="http://schemas.microsoft.com/office/2006/documentManagement/types"/>
    <xsd:import namespace="http://schemas.microsoft.com/office/infopath/2007/PartnerControls"/>
    <xsd:element name="Topic" ma:index="8" nillable="true" ma:displayName="Topic" ma:format="Dropdown" ma:internalName="Topic">
      <xsd:simpleType>
        <xsd:restriction base="dms:Choice">
          <xsd:enumeration value="EPR Archived"/>
          <xsd:enumeration value="EPR Request Sent"/>
          <xsd:enumeration value="SOPs"/>
        </xsd:restriction>
      </xsd:simpleType>
    </xsd:element>
    <xsd:element name="Reference" ma:index="9" nillable="true" ma:displayName="Reference" ma:internalName="Referenc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813f1d-5915-4577-8d55-7ed720f7161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ference xmlns="800f4f86-1a9e-41db-929a-7e256b99df59" xsi:nil="true"/>
    <Topic xmlns="800f4f86-1a9e-41db-929a-7e256b99df59" xsi:nil="true"/>
    <SharedWithUsers xmlns="cd813f1d-5915-4577-8d55-7ed720f71613">
      <UserInfo>
        <DisplayName>Susan Kerr</DisplayName>
        <AccountId>16</AccountId>
        <AccountType/>
      </UserInfo>
    </SharedWithUsers>
  </documentManagement>
</p:properties>
</file>

<file path=customXml/itemProps1.xml><?xml version="1.0" encoding="utf-8"?>
<ds:datastoreItem xmlns:ds="http://schemas.openxmlformats.org/officeDocument/2006/customXml" ds:itemID="{C9E86040-6FDD-459F-93FB-8FD51F3F1B04}">
  <ds:schemaRefs>
    <ds:schemaRef ds:uri="http://schemas.openxmlformats.org/officeDocument/2006/bibliography"/>
  </ds:schemaRefs>
</ds:datastoreItem>
</file>

<file path=customXml/itemProps2.xml><?xml version="1.0" encoding="utf-8"?>
<ds:datastoreItem xmlns:ds="http://schemas.openxmlformats.org/officeDocument/2006/customXml" ds:itemID="{A4CA40FA-2BF5-4B07-953D-B3EF986C10C5}">
  <ds:schemaRefs>
    <ds:schemaRef ds:uri="http://schemas.microsoft.com/sharepoint/v3/contenttype/forms"/>
  </ds:schemaRefs>
</ds:datastoreItem>
</file>

<file path=customXml/itemProps3.xml><?xml version="1.0" encoding="utf-8"?>
<ds:datastoreItem xmlns:ds="http://schemas.openxmlformats.org/officeDocument/2006/customXml" ds:itemID="{BDEB693E-618A-4596-ADAE-827F048812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0f4f86-1a9e-41db-929a-7e256b99df59"/>
    <ds:schemaRef ds:uri="cd813f1d-5915-4577-8d55-7ed720f71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23D4FF-EE75-4255-B5A2-9F20EDF4A6D0}">
  <ds:schemaRefs>
    <ds:schemaRef ds:uri="http://schemas.microsoft.com/office/2006/metadata/properties"/>
    <ds:schemaRef ds:uri="http://schemas.microsoft.com/office/infopath/2007/PartnerControls"/>
    <ds:schemaRef ds:uri="800f4f86-1a9e-41db-929a-7e256b99df59"/>
    <ds:schemaRef ds:uri="cd813f1d-5915-4577-8d55-7ed720f71613"/>
  </ds:schemaRefs>
</ds:datastoreItem>
</file>

<file path=docMetadata/LabelInfo.xml><?xml version="1.0" encoding="utf-8"?>
<clbl:labelList xmlns:clbl="http://schemas.microsoft.com/office/2020/mipLabelMetadata">
  <clbl:label id="{9569d428-cde8-4093-8c72-538d9175bce5}" enabled="1" method="Privileged" siteId="{10efe0bd-a030-4bca-809c-b5e6745e499a}" contentBits="0" removed="0"/>
</clbl:labelList>
</file>

<file path=docProps/app.xml><?xml version="1.0" encoding="utf-8"?>
<Properties xmlns="http://schemas.openxmlformats.org/officeDocument/2006/extended-properties" xmlns:vt="http://schemas.openxmlformats.org/officeDocument/2006/docPropsVTypes">
  <Template>Normal</Template>
  <TotalTime>110</TotalTime>
  <Pages>31</Pages>
  <Words>7609</Words>
  <Characters>42693</Characters>
  <Application>Microsoft Office Word</Application>
  <DocSecurity>0</DocSecurity>
  <Lines>1940</Lines>
  <Paragraphs>540</Paragraphs>
  <ScaleCrop>false</ScaleCrop>
  <HeadingPairs>
    <vt:vector size="2" baseType="variant">
      <vt:variant>
        <vt:lpstr>Title</vt:lpstr>
      </vt:variant>
      <vt:variant>
        <vt:i4>1</vt:i4>
      </vt:variant>
    </vt:vector>
  </HeadingPairs>
  <TitlesOfParts>
    <vt:vector size="1" baseType="lpstr">
      <vt:lpstr/>
    </vt:vector>
  </TitlesOfParts>
  <Company>NHS NSS</Company>
  <LinksUpToDate>false</LinksUpToDate>
  <CharactersWithSpaces>49762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mariaa01</dc:creator>
  <cp:lastModifiedBy>Susan Kerr</cp:lastModifiedBy>
  <cp:revision>61</cp:revision>
  <cp:lastPrinted>2021-04-26T12:02:00Z</cp:lastPrinted>
  <dcterms:created xsi:type="dcterms:W3CDTF">2024-01-10T14:09:00Z</dcterms:created>
  <dcterms:modified xsi:type="dcterms:W3CDTF">2026-10-12T13:11:00Z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0x010100E370D8044943E94D8ACF191778A053A8</vt:lpwstr>
  </property>
  <property fmtid="{D5CDD505-2E9C-101B-9397-08002B2CF9AE}" pid="3" name="Order">
    <vt:r8>100</vt:r8>
  </property>
  <property fmtid="{D5CDD505-2E9C-101B-9397-08002B2CF9AE}" pid="4" name="_ExtendedDescription">
    <vt:lpwstr/>
  </property>
</Properties>
</file>