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39CFCA9A" w:rsidR="00930804" w:rsidRPr="00AE6C9E"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 </w:t>
      </w:r>
      <w:r w:rsidR="00B270D1">
        <w:rPr>
          <w:b/>
          <w:sz w:val="24"/>
        </w:rPr>
        <w:t xml:space="preserve">October </w:t>
      </w:r>
      <w:r w:rsidR="00641621">
        <w:rPr>
          <w:b/>
          <w:sz w:val="24"/>
        </w:rPr>
        <w:t>2026</w:t>
      </w: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bookmarkStart w:id="1" w:name="_Hlk98487819"/>
      <w:bookmarkStart w:id="2" w:name="_Hlk99007289"/>
      <w:bookmarkStart w:id="3" w:name="_Hlk99089999"/>
      <w:bookmarkStart w:id="4" w:name="_Hlk113959213"/>
      <w:bookmarkStart w:id="5" w:name="_Hlk113959882"/>
      <w:bookmarkStart w:id="6" w:name="_Hlk113960626"/>
      <w:tr w:rsidR="00F87A2B" w:rsidRPr="00F91ECD" w14:paraId="7DFF35A4"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FA333" w14:textId="4ACFAEF8" w:rsidR="00F87A2B" w:rsidRDefault="008F2B52" w:rsidP="00CC4BE0">
            <w:r>
              <w:fldChar w:fldCharType="begin"/>
            </w:r>
            <w:r>
              <w:instrText>HYPERLINK  \l "_2324-0136_Esther_Ainley"</w:instrText>
            </w:r>
            <w:r>
              <w:fldChar w:fldCharType="separate"/>
            </w:r>
            <w:r w:rsidRPr="008F2B52">
              <w:rPr>
                <w:rStyle w:val="Hyperlink"/>
              </w:rPr>
              <w:t>2324-0136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438CE62A" w14:textId="77777777" w:rsidR="00A73F76" w:rsidRDefault="00A73F76" w:rsidP="006A2BCA">
            <w:pPr>
              <w:autoSpaceDE w:val="0"/>
              <w:autoSpaceDN w:val="0"/>
              <w:adjustRightInd w:val="0"/>
              <w:spacing w:after="0" w:line="240" w:lineRule="auto"/>
              <w:jc w:val="center"/>
              <w:rPr>
                <w:lang w:eastAsia="en-GB"/>
              </w:rPr>
            </w:pPr>
          </w:p>
          <w:p w14:paraId="7464A04F" w14:textId="38173920" w:rsidR="00C361BD" w:rsidRDefault="008F2B52" w:rsidP="006A2BCA">
            <w:pPr>
              <w:autoSpaceDE w:val="0"/>
              <w:autoSpaceDN w:val="0"/>
              <w:adjustRightInd w:val="0"/>
              <w:spacing w:after="0" w:line="240" w:lineRule="auto"/>
              <w:jc w:val="center"/>
              <w:rPr>
                <w:lang w:eastAsia="en-GB"/>
              </w:rPr>
            </w:pPr>
            <w:r w:rsidRPr="008F2B52">
              <w:rPr>
                <w:lang w:eastAsia="en-GB"/>
              </w:rPr>
              <w:t>Esther Ainley</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5366ED29" w14:textId="18E51976" w:rsidR="00F87A2B" w:rsidRPr="00776BB6" w:rsidRDefault="008F2B52" w:rsidP="000D27D4">
            <w:pPr>
              <w:pStyle w:val="NoSpacing"/>
            </w:pPr>
            <w:r w:rsidRPr="008F2B52">
              <w:t>Picker Institute Europe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2EA51E7A" w14:textId="4F6624EA" w:rsidR="00F87A2B" w:rsidRPr="00416CE1" w:rsidRDefault="008F2B52" w:rsidP="00C17110">
            <w:pPr>
              <w:tabs>
                <w:tab w:val="left" w:pos="720"/>
                <w:tab w:val="left" w:pos="1440"/>
                <w:tab w:val="left" w:pos="2160"/>
                <w:tab w:val="left" w:pos="2880"/>
                <w:tab w:val="left" w:pos="4680"/>
                <w:tab w:val="left" w:pos="5400"/>
                <w:tab w:val="right" w:pos="9000"/>
              </w:tabs>
              <w:spacing w:after="0" w:line="360" w:lineRule="auto"/>
            </w:pPr>
            <w:r w:rsidRPr="008F2B52">
              <w:t>Redesign of Urgent Care Evaluation</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4C414BF" w14:textId="77777777" w:rsidR="00E961FE" w:rsidRPr="008F2B52" w:rsidRDefault="00E961FE" w:rsidP="006A2BCA">
            <w:pPr>
              <w:autoSpaceDE w:val="0"/>
              <w:autoSpaceDN w:val="0"/>
              <w:adjustRightInd w:val="0"/>
              <w:spacing w:after="0" w:line="240" w:lineRule="auto"/>
            </w:pPr>
          </w:p>
          <w:p w14:paraId="0F8F0D55" w14:textId="78D642BF" w:rsidR="008F2B52" w:rsidRPr="008F2B52" w:rsidRDefault="008F2B52" w:rsidP="006A2BCA">
            <w:pPr>
              <w:autoSpaceDE w:val="0"/>
              <w:autoSpaceDN w:val="0"/>
              <w:adjustRightInd w:val="0"/>
              <w:spacing w:after="0" w:line="240" w:lineRule="auto"/>
            </w:pPr>
            <w:r w:rsidRPr="008F2B52">
              <w:t>17/09/2024</w:t>
            </w:r>
          </w:p>
        </w:tc>
      </w:tr>
      <w:bookmarkStart w:id="7" w:name="_Hlk126054189"/>
      <w:tr w:rsidR="00662AA9" w:rsidRPr="00F91ECD" w14:paraId="4887E86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C2A58" w14:textId="37A4E77C" w:rsidR="00662AA9" w:rsidRDefault="008F2B52" w:rsidP="00CC4BE0">
            <w:r>
              <w:fldChar w:fldCharType="begin"/>
            </w:r>
            <w:r>
              <w:instrText>HYPERLINK  \l "_2324-0146_Janice_Hoang"</w:instrText>
            </w:r>
            <w:r>
              <w:fldChar w:fldCharType="separate"/>
            </w:r>
            <w:r w:rsidRPr="008F2B52">
              <w:rPr>
                <w:rStyle w:val="Hyperlink"/>
              </w:rPr>
              <w:t>2324-0146</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2A493647" w14:textId="77777777" w:rsidR="00FF7D65" w:rsidRDefault="00FF7D65" w:rsidP="006A2BCA">
            <w:pPr>
              <w:autoSpaceDE w:val="0"/>
              <w:autoSpaceDN w:val="0"/>
              <w:adjustRightInd w:val="0"/>
              <w:spacing w:after="0" w:line="240" w:lineRule="auto"/>
              <w:jc w:val="center"/>
              <w:rPr>
                <w:lang w:eastAsia="en-GB"/>
              </w:rPr>
            </w:pPr>
          </w:p>
          <w:p w14:paraId="46413840" w14:textId="0E359D8F" w:rsidR="008F2B52" w:rsidRDefault="008F2B52" w:rsidP="006A2BCA">
            <w:pPr>
              <w:autoSpaceDE w:val="0"/>
              <w:autoSpaceDN w:val="0"/>
              <w:adjustRightInd w:val="0"/>
              <w:spacing w:after="0" w:line="240" w:lineRule="auto"/>
              <w:jc w:val="center"/>
              <w:rPr>
                <w:lang w:eastAsia="en-GB"/>
              </w:rPr>
            </w:pPr>
            <w:r w:rsidRPr="008F2B52">
              <w:rPr>
                <w:lang w:eastAsia="en-GB"/>
              </w:rPr>
              <w:t>Janice Hoang</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4F17D7A0" w14:textId="33A1F263" w:rsidR="00662AA9" w:rsidRPr="00430FBE" w:rsidRDefault="008F2B52" w:rsidP="000D27D4">
            <w:pPr>
              <w:pStyle w:val="NoSpacing"/>
            </w:pPr>
            <w:r w:rsidRPr="008F2B52">
              <w:t>University of Oxford</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0B7EFF0" w14:textId="0516DCC2" w:rsidR="00662AA9" w:rsidRPr="00E961FE" w:rsidRDefault="008F2B52" w:rsidP="00C17110">
            <w:pPr>
              <w:tabs>
                <w:tab w:val="left" w:pos="720"/>
                <w:tab w:val="left" w:pos="1440"/>
                <w:tab w:val="left" w:pos="2160"/>
                <w:tab w:val="left" w:pos="2880"/>
                <w:tab w:val="left" w:pos="4680"/>
                <w:tab w:val="left" w:pos="5400"/>
                <w:tab w:val="right" w:pos="9000"/>
              </w:tabs>
              <w:spacing w:after="0" w:line="360" w:lineRule="auto"/>
            </w:pPr>
            <w:r w:rsidRPr="008F2B52">
              <w:t>Analysis of survival from blood cancer in the UK</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30062ECC" w14:textId="77777777" w:rsidR="009F69C2" w:rsidRDefault="009F69C2" w:rsidP="006A2BCA">
            <w:pPr>
              <w:autoSpaceDE w:val="0"/>
              <w:autoSpaceDN w:val="0"/>
              <w:adjustRightInd w:val="0"/>
              <w:spacing w:after="0" w:line="240" w:lineRule="auto"/>
              <w:rPr>
                <w:rFonts w:cs="Arial"/>
                <w:color w:val="000000"/>
                <w:sz w:val="24"/>
                <w:szCs w:val="24"/>
              </w:rPr>
            </w:pPr>
          </w:p>
          <w:p w14:paraId="0B7CA9B9" w14:textId="73F5DAFE" w:rsidR="008F2B52" w:rsidRDefault="008F2B52" w:rsidP="006A2BCA">
            <w:pPr>
              <w:autoSpaceDE w:val="0"/>
              <w:autoSpaceDN w:val="0"/>
              <w:adjustRightInd w:val="0"/>
              <w:spacing w:after="0" w:line="240" w:lineRule="auto"/>
              <w:rPr>
                <w:rFonts w:cs="Arial"/>
                <w:color w:val="000000"/>
                <w:sz w:val="24"/>
                <w:szCs w:val="24"/>
              </w:rPr>
            </w:pPr>
            <w:r w:rsidRPr="008F2B52">
              <w:t>25/09/2024</w:t>
            </w:r>
          </w:p>
        </w:tc>
      </w:tr>
      <w:tr w:rsidR="00356777" w:rsidRPr="00F91ECD" w14:paraId="34F0850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85F7A" w14:textId="7544C224" w:rsidR="00356777" w:rsidRDefault="00356777" w:rsidP="00CC4BE0">
            <w:hyperlink w:anchor="_2324-0254_Alice_Milligan" w:history="1">
              <w:r w:rsidRPr="00CB7BB1">
                <w:rPr>
                  <w:rStyle w:val="Hyperlink"/>
                </w:rPr>
                <w:t>2324-0254</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069371C3" w14:textId="4904B36C" w:rsidR="00356777" w:rsidRDefault="000911B5" w:rsidP="006A2BCA">
            <w:pPr>
              <w:autoSpaceDE w:val="0"/>
              <w:autoSpaceDN w:val="0"/>
              <w:adjustRightInd w:val="0"/>
              <w:spacing w:after="0" w:line="240" w:lineRule="auto"/>
              <w:jc w:val="center"/>
              <w:rPr>
                <w:lang w:eastAsia="en-GB"/>
              </w:rPr>
            </w:pPr>
            <w:r w:rsidRPr="000911B5">
              <w:rPr>
                <w:lang w:eastAsia="en-GB"/>
              </w:rPr>
              <w:t>Alice Milligan</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1800048" w14:textId="3DE01C96" w:rsidR="00356777" w:rsidRPr="008F2B52" w:rsidRDefault="006D7A22" w:rsidP="000D27D4">
            <w:pPr>
              <w:pStyle w:val="NoSpacing"/>
            </w:pPr>
            <w:r w:rsidRPr="006D7A22">
              <w:t>Moorfields Eye Hospital NHS Foundation Trust</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697BE13" w14:textId="186C3ACB" w:rsidR="00356777" w:rsidRPr="008F2B52" w:rsidRDefault="006D7A22" w:rsidP="00C17110">
            <w:pPr>
              <w:tabs>
                <w:tab w:val="left" w:pos="720"/>
                <w:tab w:val="left" w:pos="1440"/>
                <w:tab w:val="left" w:pos="2160"/>
                <w:tab w:val="left" w:pos="2880"/>
                <w:tab w:val="left" w:pos="4680"/>
                <w:tab w:val="left" w:pos="5400"/>
                <w:tab w:val="right" w:pos="9000"/>
              </w:tabs>
              <w:spacing w:after="0" w:line="360" w:lineRule="auto"/>
            </w:pPr>
            <w:r w:rsidRPr="006D7A22">
              <w:t>Adult gonococcal eye infection: a study of the incidence, clinical features, management, complications and antimicrobial resistance in the United Kingdom.</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663924F" w14:textId="77777777" w:rsidR="00356777" w:rsidRDefault="00356777" w:rsidP="006A2BCA">
            <w:pPr>
              <w:autoSpaceDE w:val="0"/>
              <w:autoSpaceDN w:val="0"/>
              <w:adjustRightInd w:val="0"/>
              <w:spacing w:after="0" w:line="240" w:lineRule="auto"/>
              <w:rPr>
                <w:rFonts w:cs="Arial"/>
                <w:color w:val="000000"/>
                <w:sz w:val="24"/>
                <w:szCs w:val="24"/>
              </w:rPr>
            </w:pPr>
          </w:p>
        </w:tc>
      </w:tr>
      <w:tr w:rsidR="00B270D1" w:rsidRPr="00F91ECD" w14:paraId="0400C06A"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EF325E" w14:textId="26D56286" w:rsidR="00B270D1" w:rsidRDefault="00B270D1" w:rsidP="00CC4BE0">
            <w:hyperlink w:anchor="_2324-0018_Dr_Catriona" w:history="1">
              <w:r w:rsidRPr="004A0408">
                <w:rPr>
                  <w:rStyle w:val="Hyperlink"/>
                </w:rPr>
                <w:t>2324-0018</w:t>
              </w:r>
            </w:hyperlink>
          </w:p>
        </w:tc>
        <w:tc>
          <w:tcPr>
            <w:tcW w:w="1406" w:type="dxa"/>
            <w:tcBorders>
              <w:top w:val="single" w:sz="4" w:space="0" w:color="auto"/>
              <w:left w:val="nil"/>
              <w:bottom w:val="single" w:sz="4" w:space="0" w:color="auto"/>
              <w:right w:val="single" w:sz="4" w:space="0" w:color="auto"/>
            </w:tcBorders>
            <w:shd w:val="clear" w:color="auto" w:fill="FFFFFF" w:themeFill="background1"/>
          </w:tcPr>
          <w:p w14:paraId="2711664F" w14:textId="77777777" w:rsidR="00B270D1" w:rsidRDefault="00B270D1" w:rsidP="006A2BCA">
            <w:pPr>
              <w:autoSpaceDE w:val="0"/>
              <w:autoSpaceDN w:val="0"/>
              <w:adjustRightInd w:val="0"/>
              <w:spacing w:after="0" w:line="240" w:lineRule="auto"/>
              <w:jc w:val="center"/>
              <w:rPr>
                <w:lang w:eastAsia="en-GB"/>
              </w:rPr>
            </w:pPr>
          </w:p>
          <w:p w14:paraId="396C35A3" w14:textId="3FC39453" w:rsidR="00B270D1" w:rsidRPr="000911B5" w:rsidRDefault="00C8482E" w:rsidP="006A2BCA">
            <w:pPr>
              <w:autoSpaceDE w:val="0"/>
              <w:autoSpaceDN w:val="0"/>
              <w:adjustRightInd w:val="0"/>
              <w:spacing w:after="0" w:line="240" w:lineRule="auto"/>
              <w:jc w:val="center"/>
              <w:rPr>
                <w:lang w:eastAsia="en-GB"/>
              </w:rPr>
            </w:pPr>
            <w:r w:rsidRPr="00C8482E">
              <w:rPr>
                <w:lang w:eastAsia="en-GB"/>
              </w:rPr>
              <w:t>Dr Catriona Rooke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75280DD" w14:textId="52299E21" w:rsidR="00B270D1" w:rsidRPr="006D7A22" w:rsidRDefault="00C8482E" w:rsidP="000D27D4">
            <w:pPr>
              <w:pStyle w:val="NoSpacing"/>
            </w:pPr>
            <w:r w:rsidRPr="00C8482E">
              <w:t>The Scottish Government</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03265F2D" w14:textId="1BD70DFA" w:rsidR="00B270D1" w:rsidRPr="006D7A22" w:rsidRDefault="00485D8C" w:rsidP="00C17110">
            <w:pPr>
              <w:tabs>
                <w:tab w:val="left" w:pos="720"/>
                <w:tab w:val="left" w:pos="1440"/>
                <w:tab w:val="left" w:pos="2160"/>
                <w:tab w:val="left" w:pos="2880"/>
                <w:tab w:val="left" w:pos="4680"/>
                <w:tab w:val="left" w:pos="5400"/>
                <w:tab w:val="right" w:pos="9000"/>
              </w:tabs>
              <w:spacing w:after="0" w:line="360" w:lineRule="auto"/>
            </w:pPr>
            <w:r w:rsidRPr="00485D8C">
              <w:t>Evaluation of the expansion of funded early learning and childcare to 1,140 hours: linkage of data on children’s development from the Scottish Study of Early Learning and Childcare to Child Health Review data on development concerns.</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56442BC6" w14:textId="77777777" w:rsidR="00B270D1" w:rsidRDefault="00B270D1" w:rsidP="006A2BCA">
            <w:pPr>
              <w:autoSpaceDE w:val="0"/>
              <w:autoSpaceDN w:val="0"/>
              <w:adjustRightInd w:val="0"/>
              <w:spacing w:after="0" w:line="240" w:lineRule="auto"/>
              <w:rPr>
                <w:rFonts w:cs="Arial"/>
                <w:color w:val="000000"/>
                <w:sz w:val="24"/>
                <w:szCs w:val="24"/>
              </w:rPr>
            </w:pPr>
          </w:p>
          <w:p w14:paraId="721E005C" w14:textId="34F9E8DB" w:rsidR="00E91E6D" w:rsidRDefault="00E91E6D" w:rsidP="006A2BCA">
            <w:pPr>
              <w:autoSpaceDE w:val="0"/>
              <w:autoSpaceDN w:val="0"/>
              <w:adjustRightInd w:val="0"/>
              <w:spacing w:after="0" w:line="240" w:lineRule="auto"/>
              <w:rPr>
                <w:rFonts w:cs="Arial"/>
                <w:color w:val="000000"/>
                <w:sz w:val="24"/>
                <w:szCs w:val="24"/>
              </w:rPr>
            </w:pPr>
            <w:r>
              <w:rPr>
                <w:rFonts w:cs="Arial"/>
                <w:color w:val="000000"/>
                <w:sz w:val="24"/>
                <w:szCs w:val="24"/>
              </w:rPr>
              <w:t>04/11/2024</w:t>
            </w:r>
          </w:p>
        </w:tc>
      </w:tr>
      <w:tr w:rsidR="007D66B4" w:rsidRPr="00F91ECD" w14:paraId="15D0C4D4"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0BE1B" w14:textId="04E62B72" w:rsidR="007D66B4" w:rsidRDefault="009204D8" w:rsidP="00CC4BE0">
            <w:r>
              <w:fldChar w:fldCharType="begin"/>
            </w:r>
            <w:r>
              <w:instrText>HYPERLINK  \l "_2324-0122_Kate_Hulse"</w:instrText>
            </w:r>
            <w:r>
              <w:fldChar w:fldCharType="separate"/>
            </w:r>
            <w:r w:rsidR="007D66B4" w:rsidRPr="009204D8">
              <w:rPr>
                <w:rStyle w:val="Hyperlink"/>
              </w:rPr>
              <w:t>2324-0122</w:t>
            </w:r>
            <w:r>
              <w:fldChar w:fldCharType="end"/>
            </w:r>
          </w:p>
        </w:tc>
        <w:tc>
          <w:tcPr>
            <w:tcW w:w="1406" w:type="dxa"/>
            <w:tcBorders>
              <w:top w:val="single" w:sz="4" w:space="0" w:color="auto"/>
              <w:left w:val="nil"/>
              <w:bottom w:val="single" w:sz="4" w:space="0" w:color="auto"/>
              <w:right w:val="single" w:sz="4" w:space="0" w:color="auto"/>
            </w:tcBorders>
            <w:shd w:val="clear" w:color="auto" w:fill="FFFFFF" w:themeFill="background1"/>
          </w:tcPr>
          <w:p w14:paraId="65ECB98C" w14:textId="77777777" w:rsidR="007D66B4" w:rsidRDefault="007D66B4" w:rsidP="006A2BCA">
            <w:pPr>
              <w:autoSpaceDE w:val="0"/>
              <w:autoSpaceDN w:val="0"/>
              <w:adjustRightInd w:val="0"/>
              <w:spacing w:after="0" w:line="240" w:lineRule="auto"/>
              <w:jc w:val="center"/>
              <w:rPr>
                <w:lang w:eastAsia="en-GB"/>
              </w:rPr>
            </w:pPr>
          </w:p>
          <w:p w14:paraId="15A9F312" w14:textId="32AF5266" w:rsidR="007D66B4" w:rsidRDefault="00B67809" w:rsidP="006A2BCA">
            <w:pPr>
              <w:autoSpaceDE w:val="0"/>
              <w:autoSpaceDN w:val="0"/>
              <w:adjustRightInd w:val="0"/>
              <w:spacing w:after="0" w:line="240" w:lineRule="auto"/>
              <w:jc w:val="center"/>
              <w:rPr>
                <w:lang w:eastAsia="en-GB"/>
              </w:rPr>
            </w:pPr>
            <w:r w:rsidRPr="00B67809">
              <w:rPr>
                <w:lang w:eastAsia="en-GB"/>
              </w:rPr>
              <w:t>Kate Hulse</w:t>
            </w: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33DEA42D" w14:textId="75CCB3F6" w:rsidR="007D66B4" w:rsidRPr="00C8482E" w:rsidRDefault="00E130A9" w:rsidP="000D27D4">
            <w:pPr>
              <w:pStyle w:val="NoSpacing"/>
            </w:pPr>
            <w:r w:rsidRPr="00E130A9">
              <w:t>NHS Lanarkshire</w:t>
            </w: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7F4D1362" w14:textId="2640403E" w:rsidR="007D66B4" w:rsidRPr="00485D8C" w:rsidRDefault="00E130A9" w:rsidP="00C17110">
            <w:pPr>
              <w:tabs>
                <w:tab w:val="left" w:pos="720"/>
                <w:tab w:val="left" w:pos="1440"/>
                <w:tab w:val="left" w:pos="2160"/>
                <w:tab w:val="left" w:pos="2880"/>
                <w:tab w:val="left" w:pos="4680"/>
                <w:tab w:val="left" w:pos="5400"/>
                <w:tab w:val="right" w:pos="9000"/>
              </w:tabs>
              <w:spacing w:after="0" w:line="360" w:lineRule="auto"/>
            </w:pPr>
            <w:r w:rsidRPr="00E130A9">
              <w:t>Scottish Laryngeal Dysplasia Audit</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AED89EA" w14:textId="77777777" w:rsidR="007D66B4" w:rsidRDefault="007D66B4" w:rsidP="006A2BCA">
            <w:pPr>
              <w:autoSpaceDE w:val="0"/>
              <w:autoSpaceDN w:val="0"/>
              <w:adjustRightInd w:val="0"/>
              <w:spacing w:after="0" w:line="240" w:lineRule="auto"/>
              <w:rPr>
                <w:rFonts w:cs="Arial"/>
                <w:color w:val="000000"/>
                <w:sz w:val="24"/>
                <w:szCs w:val="24"/>
              </w:rPr>
            </w:pPr>
          </w:p>
        </w:tc>
      </w:tr>
      <w:bookmarkEnd w:id="1"/>
      <w:bookmarkEnd w:id="2"/>
      <w:bookmarkEnd w:id="3"/>
      <w:bookmarkEnd w:id="4"/>
      <w:bookmarkEnd w:id="5"/>
      <w:bookmarkEnd w:id="6"/>
      <w:bookmarkEnd w:id="7"/>
    </w:tbl>
    <w:p w14:paraId="09668417" w14:textId="77777777" w:rsidR="007D3CCA" w:rsidRDefault="007D3CCA" w:rsidP="007D3CCA"/>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6BBF5722" w14:textId="7AF773EA" w:rsidR="00E130A9" w:rsidRDefault="00E130A9" w:rsidP="00E130A9">
      <w:pPr>
        <w:pStyle w:val="Heading2"/>
      </w:pPr>
      <w:bookmarkStart w:id="8" w:name="_2122-0054_Duncan_Buchanan"/>
      <w:bookmarkStart w:id="9" w:name="_2324-0136_Esther_Ainley"/>
      <w:bookmarkStart w:id="10" w:name="_2324-0018_Dr_Catriona"/>
      <w:bookmarkStart w:id="11" w:name="_2324-0122_Kate_Hulse"/>
      <w:bookmarkEnd w:id="8"/>
      <w:bookmarkEnd w:id="9"/>
      <w:bookmarkEnd w:id="10"/>
      <w:bookmarkEnd w:id="11"/>
      <w:r>
        <w:lastRenderedPageBreak/>
        <w:t>2324-0122</w:t>
      </w:r>
      <w:r>
        <w:tab/>
        <w:t>Kate Hulse</w:t>
      </w:r>
    </w:p>
    <w:p w14:paraId="2E0E00E3" w14:textId="77777777" w:rsidR="00E130A9" w:rsidRDefault="00E130A9" w:rsidP="00E91E6D">
      <w:pPr>
        <w:pStyle w:val="Heading2"/>
      </w:pPr>
    </w:p>
    <w:p w14:paraId="6282255F" w14:textId="4B3AE91E" w:rsidR="00E130A9" w:rsidRPr="00E130A9" w:rsidRDefault="00E130A9" w:rsidP="00E91E6D">
      <w:pPr>
        <w:pStyle w:val="Heading2"/>
        <w:rPr>
          <w:rFonts w:asciiTheme="minorHAnsi" w:eastAsiaTheme="minorHAnsi" w:hAnsiTheme="minorHAnsi" w:cstheme="minorBidi"/>
          <w:color w:val="auto"/>
          <w:sz w:val="22"/>
          <w:szCs w:val="22"/>
        </w:rPr>
      </w:pPr>
      <w:r w:rsidRPr="00E130A9">
        <w:rPr>
          <w:rFonts w:asciiTheme="minorHAnsi" w:eastAsiaTheme="minorHAnsi" w:hAnsiTheme="minorHAnsi" w:cstheme="minorBidi"/>
          <w:color w:val="auto"/>
          <w:sz w:val="22"/>
          <w:szCs w:val="22"/>
        </w:rPr>
        <w:t>Scottish Laryngeal Dysplasia Audit</w:t>
      </w:r>
    </w:p>
    <w:p w14:paraId="0669C32F" w14:textId="77777777" w:rsidR="00E130A9" w:rsidRDefault="00E130A9" w:rsidP="00E91E6D">
      <w:pPr>
        <w:pStyle w:val="Heading2"/>
      </w:pPr>
    </w:p>
    <w:p w14:paraId="6E330C7A" w14:textId="77777777" w:rsidR="009204D8" w:rsidRDefault="009204D8" w:rsidP="009204D8">
      <w:pPr>
        <w:spacing w:line="240" w:lineRule="auto"/>
        <w:jc w:val="center"/>
        <w:rPr>
          <w:b/>
          <w:sz w:val="32"/>
        </w:rPr>
      </w:pPr>
      <w:r>
        <w:rPr>
          <w:b/>
          <w:sz w:val="32"/>
        </w:rPr>
        <w:t>The Public Benefit Impact Summary</w:t>
      </w:r>
    </w:p>
    <w:p w14:paraId="3772868D" w14:textId="77777777" w:rsidR="009204D8" w:rsidRDefault="009204D8" w:rsidP="009204D8">
      <w:pPr>
        <w:rPr>
          <w:b/>
        </w:rPr>
      </w:pPr>
    </w:p>
    <w:tbl>
      <w:tblPr>
        <w:tblStyle w:val="TableGrid"/>
        <w:tblW w:w="5000" w:type="pct"/>
        <w:tblLook w:val="04A0" w:firstRow="1" w:lastRow="0" w:firstColumn="1" w:lastColumn="0" w:noHBand="0" w:noVBand="1"/>
      </w:tblPr>
      <w:tblGrid>
        <w:gridCol w:w="339"/>
        <w:gridCol w:w="3359"/>
        <w:gridCol w:w="5318"/>
      </w:tblGrid>
      <w:tr w:rsidR="009204D8" w14:paraId="10DA56B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A0AE28" w14:textId="77777777" w:rsidR="009204D8" w:rsidRDefault="009204D8">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24613B1" w14:textId="77777777" w:rsidR="009204D8" w:rsidRDefault="009204D8">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6E3B01" w14:textId="77777777" w:rsidR="009204D8" w:rsidRDefault="009204D8">
            <w:pPr>
              <w:spacing w:after="200" w:line="276" w:lineRule="auto"/>
              <w:ind w:left="360"/>
              <w:rPr>
                <w:lang w:eastAsia="en-GB"/>
              </w:rPr>
            </w:pPr>
          </w:p>
        </w:tc>
      </w:tr>
      <w:tr w:rsidR="009204D8" w14:paraId="2E73EA91" w14:textId="77777777">
        <w:trPr>
          <w:trHeight w:hRule="exact" w:val="3165"/>
        </w:trPr>
        <w:tc>
          <w:tcPr>
            <w:tcW w:w="188" w:type="pct"/>
            <w:tcBorders>
              <w:top w:val="single" w:sz="4" w:space="0" w:color="auto"/>
              <w:left w:val="single" w:sz="4" w:space="0" w:color="auto"/>
              <w:bottom w:val="single" w:sz="4" w:space="0" w:color="auto"/>
              <w:right w:val="single" w:sz="4" w:space="0" w:color="auto"/>
            </w:tcBorders>
            <w:vAlign w:val="center"/>
          </w:tcPr>
          <w:p w14:paraId="233CF9DB" w14:textId="77777777" w:rsidR="009204D8" w:rsidRDefault="009204D8">
            <w:pPr>
              <w:spacing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549FE74" w14:textId="77777777" w:rsidR="009204D8" w:rsidRDefault="009204D8">
            <w:pPr>
              <w:spacing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32B39550" w14:textId="77777777" w:rsidR="009204D8" w:rsidRDefault="009204D8">
            <w:pPr>
              <w:rPr>
                <w:rFonts w:ascii="Calibri" w:eastAsia="Calibri" w:hAnsi="Calibri" w:cs="Calibri"/>
                <w:color w:val="000000" w:themeColor="text1"/>
              </w:rPr>
            </w:pPr>
            <w:r>
              <w:rPr>
                <w:rFonts w:ascii="Calibri" w:eastAsia="Calibri" w:hAnsi="Calibri" w:cs="Calibri"/>
                <w:color w:val="000000" w:themeColor="text1"/>
              </w:rPr>
              <w:t xml:space="preserve">We aimed to find out how often we refer patients with laryngeal dysplasia who smoke to services to help them quit. We also checked how well we follow recommendations relating to diagnosis and follow up.  These include, photographing the voice box before and after treatment and assessing the quality of the voice. </w:t>
            </w:r>
          </w:p>
        </w:tc>
      </w:tr>
      <w:tr w:rsidR="009204D8" w14:paraId="08F0F0F2"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FFA819C" w14:textId="77777777" w:rsidR="009204D8" w:rsidRDefault="009204D8">
            <w:pPr>
              <w:spacing w:after="200" w:line="276" w:lineRule="auto"/>
              <w:rPr>
                <w:rFonts w:ascii="Arial" w:eastAsia="Times New Roman" w:hAnsi="Arial" w:cs="Arial"/>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4B1BB5" w14:textId="77777777" w:rsidR="009204D8" w:rsidRDefault="009204D8">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472C705" w14:textId="77777777" w:rsidR="009204D8" w:rsidRDefault="009204D8">
            <w:pPr>
              <w:spacing w:after="200" w:line="276" w:lineRule="auto"/>
              <w:ind w:left="360"/>
              <w:rPr>
                <w:lang w:eastAsia="en-GB"/>
              </w:rPr>
            </w:pPr>
          </w:p>
          <w:p w14:paraId="3249E39C" w14:textId="77777777" w:rsidR="009204D8" w:rsidRDefault="009204D8">
            <w:pPr>
              <w:spacing w:after="200" w:line="276" w:lineRule="auto"/>
              <w:rPr>
                <w:lang w:eastAsia="en-GB"/>
              </w:rPr>
            </w:pPr>
          </w:p>
          <w:p w14:paraId="57AD9483" w14:textId="77777777" w:rsidR="009204D8" w:rsidRDefault="009204D8">
            <w:pPr>
              <w:spacing w:after="200" w:line="276" w:lineRule="auto"/>
              <w:rPr>
                <w:lang w:eastAsia="en-GB"/>
              </w:rPr>
            </w:pPr>
          </w:p>
          <w:p w14:paraId="39275250" w14:textId="77777777" w:rsidR="009204D8" w:rsidRDefault="009204D8">
            <w:pPr>
              <w:spacing w:after="200" w:line="276" w:lineRule="auto"/>
              <w:rPr>
                <w:lang w:eastAsia="en-GB"/>
              </w:rPr>
            </w:pPr>
          </w:p>
          <w:p w14:paraId="348D900B" w14:textId="77777777" w:rsidR="009204D8" w:rsidRDefault="009204D8">
            <w:pPr>
              <w:spacing w:after="200" w:line="276" w:lineRule="auto"/>
              <w:rPr>
                <w:lang w:eastAsia="en-GB"/>
              </w:rPr>
            </w:pPr>
          </w:p>
          <w:p w14:paraId="35DBCCB0" w14:textId="77777777" w:rsidR="009204D8" w:rsidRDefault="009204D8">
            <w:pPr>
              <w:spacing w:after="200" w:line="276" w:lineRule="auto"/>
              <w:rPr>
                <w:lang w:eastAsia="en-GB"/>
              </w:rPr>
            </w:pPr>
          </w:p>
          <w:p w14:paraId="4C485BD8" w14:textId="77777777" w:rsidR="009204D8" w:rsidRDefault="009204D8">
            <w:pPr>
              <w:spacing w:after="200" w:line="276" w:lineRule="auto"/>
              <w:rPr>
                <w:lang w:eastAsia="en-GB"/>
              </w:rPr>
            </w:pPr>
          </w:p>
          <w:p w14:paraId="0EF85A7E" w14:textId="77777777" w:rsidR="009204D8" w:rsidRDefault="009204D8">
            <w:pPr>
              <w:spacing w:after="200" w:line="276" w:lineRule="auto"/>
              <w:rPr>
                <w:lang w:eastAsia="en-GB"/>
              </w:rPr>
            </w:pPr>
          </w:p>
          <w:p w14:paraId="68B45243" w14:textId="77777777" w:rsidR="009204D8" w:rsidRDefault="009204D8">
            <w:pPr>
              <w:spacing w:after="200" w:line="276" w:lineRule="auto"/>
              <w:rPr>
                <w:lang w:eastAsia="en-GB"/>
              </w:rPr>
            </w:pPr>
          </w:p>
          <w:p w14:paraId="68C4C0E9" w14:textId="77777777" w:rsidR="009204D8" w:rsidRDefault="009204D8">
            <w:pPr>
              <w:spacing w:after="200" w:line="276" w:lineRule="auto"/>
              <w:rPr>
                <w:lang w:eastAsia="en-GB"/>
              </w:rPr>
            </w:pPr>
          </w:p>
          <w:p w14:paraId="5F298C0D" w14:textId="77777777" w:rsidR="009204D8" w:rsidRDefault="009204D8">
            <w:pPr>
              <w:spacing w:after="200" w:line="276" w:lineRule="auto"/>
              <w:rPr>
                <w:lang w:eastAsia="en-GB"/>
              </w:rPr>
            </w:pPr>
          </w:p>
          <w:p w14:paraId="57EEADA8" w14:textId="77777777" w:rsidR="009204D8" w:rsidRDefault="009204D8">
            <w:pPr>
              <w:spacing w:after="200" w:line="276" w:lineRule="auto"/>
              <w:rPr>
                <w:lang w:eastAsia="en-GB"/>
              </w:rPr>
            </w:pPr>
          </w:p>
          <w:p w14:paraId="7A88E530" w14:textId="77777777" w:rsidR="009204D8" w:rsidRDefault="009204D8">
            <w:pPr>
              <w:spacing w:after="200" w:line="276" w:lineRule="auto"/>
              <w:rPr>
                <w:lang w:eastAsia="en-GB"/>
              </w:rPr>
            </w:pPr>
          </w:p>
          <w:p w14:paraId="70CD5680" w14:textId="77777777" w:rsidR="009204D8" w:rsidRDefault="009204D8">
            <w:pPr>
              <w:spacing w:after="200" w:line="276" w:lineRule="auto"/>
              <w:rPr>
                <w:lang w:eastAsia="en-GB"/>
              </w:rPr>
            </w:pPr>
          </w:p>
          <w:p w14:paraId="107C5447" w14:textId="77777777" w:rsidR="009204D8" w:rsidRDefault="009204D8">
            <w:pPr>
              <w:spacing w:after="200" w:line="276" w:lineRule="auto"/>
              <w:rPr>
                <w:lang w:eastAsia="en-GB"/>
              </w:rPr>
            </w:pPr>
          </w:p>
          <w:p w14:paraId="0CB9F14D" w14:textId="77777777" w:rsidR="009204D8" w:rsidRDefault="009204D8">
            <w:pPr>
              <w:spacing w:after="200" w:line="276" w:lineRule="auto"/>
              <w:rPr>
                <w:lang w:eastAsia="en-GB"/>
              </w:rPr>
            </w:pPr>
          </w:p>
          <w:p w14:paraId="546AD1B7" w14:textId="77777777" w:rsidR="009204D8" w:rsidRDefault="009204D8">
            <w:pPr>
              <w:spacing w:after="200" w:line="276" w:lineRule="auto"/>
              <w:rPr>
                <w:lang w:eastAsia="en-GB"/>
              </w:rPr>
            </w:pPr>
          </w:p>
          <w:p w14:paraId="20FC42E8" w14:textId="77777777" w:rsidR="009204D8" w:rsidRDefault="009204D8">
            <w:pPr>
              <w:spacing w:after="200" w:line="276" w:lineRule="auto"/>
              <w:rPr>
                <w:lang w:eastAsia="en-GB"/>
              </w:rPr>
            </w:pPr>
          </w:p>
          <w:p w14:paraId="089F8791" w14:textId="77777777" w:rsidR="009204D8" w:rsidRDefault="009204D8">
            <w:pPr>
              <w:spacing w:after="200" w:line="276" w:lineRule="auto"/>
              <w:rPr>
                <w:lang w:eastAsia="en-GB"/>
              </w:rPr>
            </w:pPr>
          </w:p>
          <w:p w14:paraId="6B206B83" w14:textId="77777777" w:rsidR="009204D8" w:rsidRDefault="009204D8">
            <w:pPr>
              <w:spacing w:after="200" w:line="276" w:lineRule="auto"/>
              <w:rPr>
                <w:lang w:eastAsia="en-GB"/>
              </w:rPr>
            </w:pPr>
          </w:p>
          <w:p w14:paraId="55C97660" w14:textId="77777777" w:rsidR="009204D8" w:rsidRDefault="009204D8">
            <w:pPr>
              <w:spacing w:after="200" w:line="276" w:lineRule="auto"/>
              <w:rPr>
                <w:lang w:eastAsia="en-GB"/>
              </w:rPr>
            </w:pPr>
          </w:p>
          <w:p w14:paraId="2CCF2F65" w14:textId="77777777" w:rsidR="009204D8" w:rsidRDefault="009204D8">
            <w:pPr>
              <w:spacing w:after="200" w:line="276" w:lineRule="auto"/>
              <w:rPr>
                <w:lang w:eastAsia="en-GB"/>
              </w:rPr>
            </w:pPr>
          </w:p>
          <w:p w14:paraId="235A0C76" w14:textId="77777777" w:rsidR="009204D8" w:rsidRDefault="009204D8">
            <w:pPr>
              <w:spacing w:after="200" w:line="276" w:lineRule="auto"/>
              <w:rPr>
                <w:lang w:eastAsia="en-GB"/>
              </w:rPr>
            </w:pPr>
          </w:p>
          <w:p w14:paraId="509CCB61" w14:textId="77777777" w:rsidR="009204D8" w:rsidRDefault="009204D8">
            <w:pPr>
              <w:spacing w:after="200" w:line="276" w:lineRule="auto"/>
              <w:rPr>
                <w:lang w:eastAsia="en-GB"/>
              </w:rPr>
            </w:pPr>
          </w:p>
          <w:p w14:paraId="2A333124" w14:textId="77777777" w:rsidR="009204D8" w:rsidRDefault="009204D8">
            <w:pPr>
              <w:spacing w:after="200" w:line="276" w:lineRule="auto"/>
              <w:rPr>
                <w:lang w:eastAsia="en-GB"/>
              </w:rPr>
            </w:pPr>
          </w:p>
        </w:tc>
      </w:tr>
      <w:tr w:rsidR="009204D8" w14:paraId="0859E8A6" w14:textId="77777777">
        <w:trPr>
          <w:trHeight w:hRule="exact" w:val="4449"/>
        </w:trPr>
        <w:tc>
          <w:tcPr>
            <w:tcW w:w="188" w:type="pct"/>
            <w:tcBorders>
              <w:top w:val="single" w:sz="4" w:space="0" w:color="auto"/>
              <w:left w:val="single" w:sz="4" w:space="0" w:color="auto"/>
              <w:bottom w:val="single" w:sz="4" w:space="0" w:color="auto"/>
              <w:right w:val="single" w:sz="4" w:space="0" w:color="auto"/>
            </w:tcBorders>
            <w:vAlign w:val="center"/>
          </w:tcPr>
          <w:p w14:paraId="1E58369A" w14:textId="77777777" w:rsidR="009204D8" w:rsidRDefault="009204D8">
            <w:pPr>
              <w:spacing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39337EBF" w14:textId="77777777" w:rsidR="009204D8" w:rsidRDefault="009204D8">
            <w:pPr>
              <w:spacing w:line="276" w:lineRule="auto"/>
              <w:ind w:left="20"/>
              <w:rPr>
                <w:lang w:eastAsia="en-GB"/>
              </w:rPr>
            </w:pPr>
            <w:r>
              <w:rPr>
                <w:lang w:eastAsia="en-GB"/>
              </w:rPr>
              <w:t>How will these outcomes directly result in benefit for the public? Please give details. This should be the main section answered.</w:t>
            </w:r>
          </w:p>
          <w:p w14:paraId="07924633" w14:textId="77777777" w:rsidR="009204D8" w:rsidRDefault="009204D8">
            <w:pPr>
              <w:spacing w:line="276" w:lineRule="auto"/>
              <w:ind w:left="20"/>
              <w:rPr>
                <w:lang w:eastAsia="en-GB"/>
              </w:rPr>
            </w:pPr>
          </w:p>
          <w:p w14:paraId="119BB9B8" w14:textId="77777777" w:rsidR="009204D8" w:rsidRDefault="009204D8">
            <w:pPr>
              <w:spacing w:line="276" w:lineRule="auto"/>
              <w:ind w:left="20"/>
              <w:rPr>
                <w:lang w:eastAsia="en-GB"/>
              </w:rPr>
            </w:pPr>
          </w:p>
          <w:p w14:paraId="1E307B3F" w14:textId="77777777" w:rsidR="009204D8" w:rsidRDefault="009204D8">
            <w:pPr>
              <w:spacing w:line="276" w:lineRule="auto"/>
              <w:ind w:left="20"/>
              <w:rPr>
                <w:lang w:eastAsia="en-GB"/>
              </w:rPr>
            </w:pPr>
          </w:p>
          <w:p w14:paraId="44F4EA97" w14:textId="77777777" w:rsidR="009204D8" w:rsidRDefault="009204D8">
            <w:pPr>
              <w:spacing w:line="276" w:lineRule="auto"/>
              <w:ind w:left="20"/>
              <w:rPr>
                <w:lang w:eastAsia="en-GB"/>
              </w:rPr>
            </w:pPr>
          </w:p>
          <w:p w14:paraId="02D8805F" w14:textId="77777777" w:rsidR="009204D8" w:rsidRDefault="009204D8">
            <w:pPr>
              <w:spacing w:line="276" w:lineRule="auto"/>
              <w:ind w:left="20"/>
              <w:rPr>
                <w:lang w:eastAsia="en-GB"/>
              </w:rPr>
            </w:pPr>
          </w:p>
          <w:p w14:paraId="46C16400" w14:textId="77777777" w:rsidR="009204D8" w:rsidRDefault="009204D8">
            <w:pPr>
              <w:spacing w:line="276" w:lineRule="auto"/>
              <w:ind w:left="20"/>
              <w:rPr>
                <w:lang w:eastAsia="en-GB"/>
              </w:rPr>
            </w:pPr>
          </w:p>
          <w:p w14:paraId="04262348" w14:textId="77777777" w:rsidR="009204D8" w:rsidRDefault="009204D8">
            <w:pPr>
              <w:spacing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hideMark/>
          </w:tcPr>
          <w:p w14:paraId="46242C04" w14:textId="77777777" w:rsidR="009204D8" w:rsidRDefault="009204D8">
            <w:pPr>
              <w:rPr>
                <w:rFonts w:eastAsiaTheme="minorEastAsia"/>
                <w:lang w:eastAsia="en-GB"/>
              </w:rPr>
            </w:pPr>
            <w:r>
              <w:rPr>
                <w:rFonts w:eastAsiaTheme="minorEastAsia"/>
                <w:lang w:eastAsia="en-GB"/>
              </w:rPr>
              <w:t xml:space="preserve">We have identified areas where Scottish ENT departments are, and are not, meeting UK recommendations for laryngeal dysplasia management. These results have been presented back to consultants from ENT units across Scotland. The short-coming identified including not taking and storing photographs in the larynx in the patients’ notes should be addressed by change in practice and may </w:t>
            </w:r>
            <w:proofErr w:type="spellStart"/>
            <w:r>
              <w:rPr>
                <w:rFonts w:eastAsiaTheme="minorEastAsia"/>
                <w:lang w:eastAsia="en-GB"/>
              </w:rPr>
              <w:t>required</w:t>
            </w:r>
            <w:proofErr w:type="spellEnd"/>
            <w:r>
              <w:rPr>
                <w:rFonts w:eastAsiaTheme="minorEastAsia"/>
                <w:lang w:eastAsia="en-GB"/>
              </w:rPr>
              <w:t xml:space="preserve"> updated equipment in some units. </w:t>
            </w:r>
          </w:p>
          <w:p w14:paraId="74B96B65" w14:textId="77777777" w:rsidR="009204D8" w:rsidRDefault="009204D8">
            <w:pPr>
              <w:rPr>
                <w:rFonts w:eastAsiaTheme="minorEastAsia"/>
                <w:lang w:eastAsia="en-GB"/>
              </w:rPr>
            </w:pPr>
            <w:r>
              <w:rPr>
                <w:rFonts w:eastAsiaTheme="minorEastAsia"/>
                <w:lang w:eastAsia="en-GB"/>
              </w:rPr>
              <w:t xml:space="preserve">Through the information gathered we have found that the link between smoking cessation and the progression of laryngeal dysplasia is not straight-forward. This raises questions about the appropriateness of the recommended follow-up regimens which could inform future changes to practice in Scotland and the rest of the UK. </w:t>
            </w:r>
          </w:p>
        </w:tc>
      </w:tr>
      <w:tr w:rsidR="009204D8" w14:paraId="1C95DA7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C3ECB98" w14:textId="77777777" w:rsidR="009204D8" w:rsidRDefault="009204D8">
            <w:pPr>
              <w:spacing w:after="200" w:line="276" w:lineRule="auto"/>
              <w:rPr>
                <w:rFonts w:ascii="Arial" w:eastAsia="Times New Roman" w:hAnsi="Arial" w:cs="Arial"/>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0157544" w14:textId="77777777" w:rsidR="009204D8" w:rsidRDefault="009204D8">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2406CAD" w14:textId="77777777" w:rsidR="009204D8" w:rsidRDefault="009204D8">
            <w:pPr>
              <w:spacing w:after="200" w:line="276" w:lineRule="auto"/>
              <w:ind w:left="360"/>
              <w:rPr>
                <w:lang w:eastAsia="en-GB"/>
              </w:rPr>
            </w:pPr>
          </w:p>
        </w:tc>
      </w:tr>
      <w:tr w:rsidR="009204D8" w14:paraId="2353592F" w14:textId="77777777">
        <w:trPr>
          <w:trHeight w:hRule="exact" w:val="1700"/>
        </w:trPr>
        <w:tc>
          <w:tcPr>
            <w:tcW w:w="188" w:type="pct"/>
            <w:tcBorders>
              <w:top w:val="single" w:sz="4" w:space="0" w:color="auto"/>
              <w:left w:val="single" w:sz="4" w:space="0" w:color="auto"/>
              <w:bottom w:val="single" w:sz="4" w:space="0" w:color="auto"/>
              <w:right w:val="single" w:sz="4" w:space="0" w:color="auto"/>
            </w:tcBorders>
            <w:vAlign w:val="center"/>
          </w:tcPr>
          <w:p w14:paraId="3BEA510F" w14:textId="77777777" w:rsidR="009204D8" w:rsidRDefault="009204D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73479C7" w14:textId="77777777" w:rsidR="009204D8" w:rsidRDefault="009204D8">
            <w:pPr>
              <w:spacing w:after="200" w:line="276" w:lineRule="auto"/>
              <w:ind w:left="20"/>
              <w:rPr>
                <w:lang w:eastAsia="en-GB"/>
              </w:rPr>
            </w:pPr>
            <w:r>
              <w:rPr>
                <w:lang w:eastAsia="en-GB"/>
              </w:rPr>
              <w:t xml:space="preserve">What data were received/processed/collected? </w:t>
            </w:r>
          </w:p>
          <w:p w14:paraId="23308C27" w14:textId="77777777" w:rsidR="009204D8" w:rsidRDefault="009204D8">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87D8B3D" w14:textId="77777777" w:rsidR="009204D8" w:rsidRDefault="009204D8">
            <w:pPr>
              <w:rPr>
                <w:lang w:eastAsia="en-GB"/>
              </w:rPr>
            </w:pPr>
            <w:r>
              <w:rPr>
                <w:lang w:eastAsia="en-GB"/>
              </w:rPr>
              <w:t xml:space="preserve">Data was gathered from most health boards in Scotland – all except NHS Borders, Fife, </w:t>
            </w:r>
            <w:proofErr w:type="spellStart"/>
            <w:r>
              <w:rPr>
                <w:lang w:eastAsia="en-GB"/>
              </w:rPr>
              <w:t>Forth</w:t>
            </w:r>
            <w:proofErr w:type="spellEnd"/>
            <w:r>
              <w:rPr>
                <w:lang w:eastAsia="en-GB"/>
              </w:rPr>
              <w:t xml:space="preserve"> Valley and Western Isles. This inclusion was better that expected and allows us to thoroughly describe the national picture. The data points gathered were as described in the application.</w:t>
            </w:r>
          </w:p>
        </w:tc>
      </w:tr>
      <w:tr w:rsidR="009204D8" w14:paraId="4E763951"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F91387D" w14:textId="77777777" w:rsidR="009204D8" w:rsidRDefault="009204D8">
            <w:pPr>
              <w:spacing w:after="200" w:line="276" w:lineRule="auto"/>
              <w:rPr>
                <w:lang w:eastAsia="en-GB"/>
              </w:rPr>
            </w:pPr>
            <w:r>
              <w:rPr>
                <w:lang w:eastAsia="en-GB"/>
              </w:rPr>
              <w:lastRenderedPageBreak/>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30FA24" w14:textId="77777777" w:rsidR="009204D8" w:rsidRDefault="009204D8">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F8EBAE" w14:textId="77777777" w:rsidR="009204D8" w:rsidRDefault="009204D8">
            <w:pPr>
              <w:spacing w:after="200" w:line="276" w:lineRule="auto"/>
              <w:ind w:left="360"/>
              <w:rPr>
                <w:lang w:eastAsia="en-GB"/>
              </w:rPr>
            </w:pPr>
          </w:p>
        </w:tc>
      </w:tr>
      <w:tr w:rsidR="009204D8" w14:paraId="0E8F4E11"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2881C0BA" w14:textId="77777777" w:rsidR="009204D8" w:rsidRDefault="009204D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4CB736B" w14:textId="77777777" w:rsidR="009204D8" w:rsidRDefault="009204D8">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C178D29" w14:textId="77777777" w:rsidR="009204D8" w:rsidRDefault="009204D8">
            <w:pPr>
              <w:rPr>
                <w:lang w:eastAsia="en-GB"/>
              </w:rPr>
            </w:pPr>
            <w:r>
              <w:rPr>
                <w:lang w:eastAsia="en-GB"/>
              </w:rPr>
              <w:t>Cases of laryngeal dysplasia were by local pathology departments using the pathology code for dysplasia of the larynx and other anatomical subsites (e.g. vocal cord). The data was the extracted from patients’ electronic record.</w:t>
            </w:r>
          </w:p>
        </w:tc>
      </w:tr>
      <w:tr w:rsidR="009204D8" w14:paraId="69B2802B" w14:textId="77777777">
        <w:trPr>
          <w:trHeight w:hRule="exact" w:val="19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2926E" w14:textId="77777777" w:rsidR="009204D8" w:rsidRDefault="009204D8">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FA85EE7" w14:textId="77777777" w:rsidR="009204D8" w:rsidRDefault="009204D8">
            <w:pPr>
              <w:spacing w:after="200" w:line="276" w:lineRule="auto"/>
              <w:ind w:left="20"/>
              <w:rPr>
                <w:lang w:eastAsia="en-GB"/>
              </w:rPr>
            </w:pPr>
            <w:r>
              <w:rPr>
                <w:lang w:eastAsia="en-GB"/>
              </w:rPr>
              <w:t xml:space="preserve">How did you process the data? </w:t>
            </w:r>
          </w:p>
          <w:p w14:paraId="194D8EB3" w14:textId="77777777" w:rsidR="009204D8" w:rsidRDefault="009204D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F682724" w14:textId="77777777" w:rsidR="009204D8" w:rsidRDefault="009204D8">
            <w:pPr>
              <w:spacing w:after="200" w:line="276" w:lineRule="auto"/>
              <w:ind w:left="20"/>
              <w:rPr>
                <w:lang w:eastAsia="en-GB"/>
              </w:rPr>
            </w:pPr>
            <w:r>
              <w:rPr>
                <w:lang w:eastAsia="en-GB"/>
              </w:rPr>
              <w:t>Data was processed locally and cases assigned a unique study reference umber. An anonymised copy of the data was then sent to the SERN team to collate the national dataset. Statistical analysis was performed using Microsoft Excel and R studio by the audit lead.</w:t>
            </w:r>
          </w:p>
        </w:tc>
      </w:tr>
      <w:tr w:rsidR="009204D8" w14:paraId="1F19F0E4" w14:textId="77777777">
        <w:trPr>
          <w:trHeight w:hRule="exact" w:val="9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BE7A1" w14:textId="77777777" w:rsidR="009204D8" w:rsidRDefault="009204D8">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8220EEA" w14:textId="77777777" w:rsidR="009204D8" w:rsidRDefault="009204D8">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DA2F18F" w14:textId="77777777" w:rsidR="009204D8" w:rsidRDefault="009204D8">
            <w:pPr>
              <w:rPr>
                <w:lang w:eastAsia="en-GB"/>
              </w:rPr>
            </w:pPr>
            <w:r>
              <w:rPr>
                <w:lang w:eastAsia="en-GB"/>
              </w:rPr>
              <w:t>Selected fully anonymised data has been presented at ENT Scotland and will be published after peer-review.</w:t>
            </w:r>
          </w:p>
        </w:tc>
      </w:tr>
      <w:tr w:rsidR="009204D8" w14:paraId="26E3FCAB"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B0AB5" w14:textId="77777777" w:rsidR="009204D8" w:rsidRDefault="009204D8">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1169E38" w14:textId="77777777" w:rsidR="009204D8" w:rsidRDefault="009204D8">
            <w:pPr>
              <w:spacing w:after="200" w:line="276" w:lineRule="auto"/>
              <w:ind w:left="20"/>
              <w:rPr>
                <w:lang w:eastAsia="en-GB"/>
              </w:rPr>
            </w:pPr>
            <w:r>
              <w:rPr>
                <w:lang w:eastAsia="en-GB"/>
              </w:rPr>
              <w:t>Did your study scope change from its original aims? Please give brief details.</w:t>
            </w:r>
          </w:p>
          <w:p w14:paraId="2BC0835E" w14:textId="77777777" w:rsidR="009204D8" w:rsidRDefault="009204D8">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137C6965" w14:textId="77777777" w:rsidR="009204D8" w:rsidRDefault="009204D8">
            <w:pPr>
              <w:spacing w:line="360" w:lineRule="auto"/>
              <w:rPr>
                <w:lang w:eastAsia="en-GB"/>
              </w:rPr>
            </w:pPr>
            <w:r>
              <w:rPr>
                <w:lang w:eastAsia="en-GB"/>
              </w:rPr>
              <w:t>No.</w:t>
            </w:r>
          </w:p>
        </w:tc>
      </w:tr>
      <w:tr w:rsidR="009204D8" w14:paraId="21F37D2F"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60EFB6" w14:textId="77777777" w:rsidR="009204D8" w:rsidRDefault="009204D8">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8D8C674" w14:textId="77777777" w:rsidR="009204D8" w:rsidRDefault="009204D8">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F41FF7E" w14:textId="77777777" w:rsidR="009204D8" w:rsidRDefault="009204D8">
            <w:pPr>
              <w:spacing w:after="200" w:line="276" w:lineRule="auto"/>
              <w:ind w:left="360"/>
              <w:rPr>
                <w:lang w:eastAsia="en-GB"/>
              </w:rPr>
            </w:pPr>
          </w:p>
        </w:tc>
      </w:tr>
      <w:tr w:rsidR="009204D8" w14:paraId="4074311A"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5164A05" w14:textId="77777777" w:rsidR="009204D8" w:rsidRDefault="009204D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3226268" w14:textId="77777777" w:rsidR="009204D8" w:rsidRDefault="009204D8">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2925F94A" w14:textId="77777777" w:rsidR="009204D8" w:rsidRDefault="009204D8">
            <w:r>
              <w:t>Of patients who were active smokers at the time of diagnosis, 80 (25.7%) were offered referral to smoking cessation programmes.</w:t>
            </w:r>
          </w:p>
          <w:p w14:paraId="30D946A1" w14:textId="77777777" w:rsidR="009204D8" w:rsidRDefault="009204D8"/>
          <w:p w14:paraId="1A77518D" w14:textId="77777777" w:rsidR="009204D8" w:rsidRDefault="009204D8">
            <w:r>
              <w:t>There were 183 cases of severe dysplasia or CIS at diagnosis, of which just over half were discussed at multi-disciplinary team (MDT) meeting.</w:t>
            </w:r>
          </w:p>
          <w:p w14:paraId="6E805780" w14:textId="77777777" w:rsidR="009204D8" w:rsidRDefault="009204D8"/>
          <w:p w14:paraId="4CA9BC11" w14:textId="77777777" w:rsidR="009204D8" w:rsidRDefault="009204D8">
            <w:r>
              <w:t>Photo documentation was generally poor. For example, 22.5% of patients had a photographic record of their laryngeal appearance from any clinic appointment.</w:t>
            </w:r>
          </w:p>
          <w:p w14:paraId="26A0A7AD" w14:textId="77777777" w:rsidR="009204D8" w:rsidRDefault="009204D8"/>
          <w:p w14:paraId="7C4D66F8" w14:textId="77777777" w:rsidR="009204D8" w:rsidRDefault="009204D8">
            <w:pPr>
              <w:rPr>
                <w:lang w:eastAsia="en-GB"/>
              </w:rPr>
            </w:pPr>
            <w:r>
              <w:rPr>
                <w:lang w:eastAsia="en-GB"/>
              </w:rPr>
              <w:t xml:space="preserve">In our data, patients who re-present after discharge from ENT surveillance and are subsequently diagnosed with laryngeal cancer all have new patient-reported voice change. This suggests that there may be scope for a patient-reported follow-up model in laryngeal dysplasia. </w:t>
            </w:r>
          </w:p>
        </w:tc>
      </w:tr>
      <w:tr w:rsidR="009204D8" w14:paraId="58586586"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8C99C5" w14:textId="77777777" w:rsidR="009204D8" w:rsidRDefault="009204D8">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F406E9" w14:textId="77777777" w:rsidR="009204D8" w:rsidRDefault="009204D8">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BA0B83" w14:textId="77777777" w:rsidR="009204D8" w:rsidRDefault="009204D8">
            <w:pPr>
              <w:spacing w:after="200" w:line="276" w:lineRule="auto"/>
              <w:ind w:left="360"/>
              <w:rPr>
                <w:lang w:eastAsia="en-GB"/>
              </w:rPr>
            </w:pPr>
          </w:p>
        </w:tc>
      </w:tr>
      <w:tr w:rsidR="009204D8" w14:paraId="5E7F29F1"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523BA3B7" w14:textId="77777777" w:rsidR="009204D8" w:rsidRDefault="009204D8">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5047BBF" w14:textId="77777777" w:rsidR="009204D8" w:rsidRDefault="009204D8">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80C272E" w14:textId="77777777" w:rsidR="009204D8" w:rsidRDefault="009204D8">
            <w:pPr>
              <w:rPr>
                <w:lang w:eastAsia="en-GB"/>
              </w:rPr>
            </w:pPr>
            <w:r>
              <w:rPr>
                <w:lang w:eastAsia="en-GB"/>
              </w:rPr>
              <w:t xml:space="preserve">Follow-up guidelines for dysplasia currently state that patients who quit smoking are among those who could have short follow-up (6 months) on the assumption that this is protective against malignant progression. </w:t>
            </w:r>
          </w:p>
          <w:p w14:paraId="7547CC8D" w14:textId="77777777" w:rsidR="009204D8" w:rsidRDefault="009204D8">
            <w:pPr>
              <w:rPr>
                <w:lang w:eastAsia="en-GB"/>
              </w:rPr>
            </w:pPr>
            <w:r>
              <w:rPr>
                <w:lang w:eastAsia="en-GB"/>
              </w:rPr>
              <w:t xml:space="preserve">Our data does not support this and in fact those who never smoked were more likely to have high grade dysplasia than active smokers. </w:t>
            </w:r>
          </w:p>
        </w:tc>
      </w:tr>
    </w:tbl>
    <w:p w14:paraId="4F78F1F8" w14:textId="77777777" w:rsidR="009204D8" w:rsidRDefault="009204D8" w:rsidP="009204D8">
      <w:pPr>
        <w:spacing w:line="240" w:lineRule="auto"/>
        <w:ind w:left="-851"/>
        <w:rPr>
          <w:rFonts w:ascii="Arial" w:eastAsia="Times New Roman" w:hAnsi="Arial" w:cs="Arial"/>
          <w:lang w:eastAsia="en-GB"/>
        </w:rPr>
      </w:pPr>
    </w:p>
    <w:p w14:paraId="6DE794C0" w14:textId="77777777" w:rsidR="009204D8" w:rsidRDefault="009204D8" w:rsidP="009204D8">
      <w:pPr>
        <w:spacing w:line="240" w:lineRule="auto"/>
        <w:ind w:left="-851"/>
        <w:rPr>
          <w:b/>
          <w:sz w:val="28"/>
          <w:szCs w:val="28"/>
        </w:rPr>
      </w:pPr>
    </w:p>
    <w:p w14:paraId="5B408F39" w14:textId="77777777" w:rsidR="00E130A9" w:rsidRPr="00E130A9" w:rsidRDefault="00E130A9" w:rsidP="00E130A9"/>
    <w:p w14:paraId="7A637550" w14:textId="77777777" w:rsidR="00E130A9" w:rsidRDefault="00E130A9" w:rsidP="00E91E6D">
      <w:pPr>
        <w:pStyle w:val="Heading2"/>
      </w:pPr>
    </w:p>
    <w:p w14:paraId="7A2ADD45" w14:textId="77777777" w:rsidR="00E130A9" w:rsidRDefault="00E130A9" w:rsidP="00E91E6D">
      <w:pPr>
        <w:pStyle w:val="Heading2"/>
      </w:pPr>
    </w:p>
    <w:p w14:paraId="5D54E880" w14:textId="77777777" w:rsidR="00E130A9" w:rsidRDefault="00E130A9" w:rsidP="00E91E6D">
      <w:pPr>
        <w:pStyle w:val="Heading2"/>
      </w:pPr>
    </w:p>
    <w:p w14:paraId="460A0956" w14:textId="77777777" w:rsidR="00E130A9" w:rsidRDefault="00E130A9" w:rsidP="00E91E6D">
      <w:pPr>
        <w:pStyle w:val="Heading2"/>
      </w:pPr>
    </w:p>
    <w:p w14:paraId="65287857" w14:textId="77777777" w:rsidR="00E130A9" w:rsidRDefault="00E130A9" w:rsidP="00E91E6D">
      <w:pPr>
        <w:pStyle w:val="Heading2"/>
      </w:pPr>
    </w:p>
    <w:p w14:paraId="220E2525" w14:textId="77777777" w:rsidR="00E130A9" w:rsidRDefault="00E130A9" w:rsidP="00E91E6D">
      <w:pPr>
        <w:pStyle w:val="Heading2"/>
      </w:pPr>
    </w:p>
    <w:p w14:paraId="74B4BF63" w14:textId="77777777" w:rsidR="00E130A9" w:rsidRDefault="00E130A9" w:rsidP="00E91E6D">
      <w:pPr>
        <w:pStyle w:val="Heading2"/>
      </w:pPr>
    </w:p>
    <w:p w14:paraId="279F3270" w14:textId="77777777" w:rsidR="00E130A9" w:rsidRDefault="00E130A9" w:rsidP="00E91E6D">
      <w:pPr>
        <w:pStyle w:val="Heading2"/>
      </w:pPr>
    </w:p>
    <w:p w14:paraId="4C85CC77" w14:textId="77777777" w:rsidR="00E130A9" w:rsidRDefault="00E130A9" w:rsidP="00E91E6D">
      <w:pPr>
        <w:pStyle w:val="Heading2"/>
      </w:pPr>
    </w:p>
    <w:p w14:paraId="14709C5C" w14:textId="77777777" w:rsidR="00E130A9" w:rsidRDefault="00E130A9" w:rsidP="00E91E6D">
      <w:pPr>
        <w:pStyle w:val="Heading2"/>
      </w:pPr>
    </w:p>
    <w:p w14:paraId="777EDDB2" w14:textId="77777777" w:rsidR="00E130A9" w:rsidRDefault="00E130A9" w:rsidP="00E91E6D">
      <w:pPr>
        <w:pStyle w:val="Heading2"/>
      </w:pPr>
    </w:p>
    <w:p w14:paraId="398E06B6" w14:textId="77777777" w:rsidR="00E130A9" w:rsidRDefault="00E130A9" w:rsidP="00E91E6D">
      <w:pPr>
        <w:pStyle w:val="Heading2"/>
      </w:pPr>
    </w:p>
    <w:p w14:paraId="70FF30CE" w14:textId="77777777" w:rsidR="00E130A9" w:rsidRDefault="00E130A9" w:rsidP="00E91E6D">
      <w:pPr>
        <w:pStyle w:val="Heading2"/>
      </w:pPr>
    </w:p>
    <w:p w14:paraId="695881A9" w14:textId="77777777" w:rsidR="00E130A9" w:rsidRDefault="00E130A9" w:rsidP="00E91E6D">
      <w:pPr>
        <w:pStyle w:val="Heading2"/>
      </w:pPr>
    </w:p>
    <w:p w14:paraId="718178C4" w14:textId="77777777" w:rsidR="00E130A9" w:rsidRDefault="00E130A9" w:rsidP="00E91E6D">
      <w:pPr>
        <w:pStyle w:val="Heading2"/>
      </w:pPr>
    </w:p>
    <w:p w14:paraId="7CCF257F" w14:textId="77777777" w:rsidR="00E130A9" w:rsidRDefault="00E130A9" w:rsidP="00E91E6D">
      <w:pPr>
        <w:pStyle w:val="Heading2"/>
      </w:pPr>
    </w:p>
    <w:p w14:paraId="3F7469D5" w14:textId="77777777" w:rsidR="00E130A9" w:rsidRDefault="00E130A9" w:rsidP="00E91E6D">
      <w:pPr>
        <w:pStyle w:val="Heading2"/>
      </w:pPr>
    </w:p>
    <w:p w14:paraId="39C7606C" w14:textId="77777777" w:rsidR="00E130A9" w:rsidRDefault="00E130A9" w:rsidP="00E91E6D">
      <w:pPr>
        <w:pStyle w:val="Heading2"/>
      </w:pPr>
    </w:p>
    <w:p w14:paraId="73341162" w14:textId="77777777" w:rsidR="00E130A9" w:rsidRDefault="00E130A9" w:rsidP="00E91E6D">
      <w:pPr>
        <w:pStyle w:val="Heading2"/>
      </w:pPr>
    </w:p>
    <w:p w14:paraId="20B73E36" w14:textId="77777777" w:rsidR="00E130A9" w:rsidRDefault="00E130A9" w:rsidP="00E91E6D">
      <w:pPr>
        <w:pStyle w:val="Heading2"/>
      </w:pPr>
    </w:p>
    <w:p w14:paraId="42F870CC" w14:textId="77777777" w:rsidR="00E130A9" w:rsidRDefault="00E130A9" w:rsidP="00E91E6D">
      <w:pPr>
        <w:pStyle w:val="Heading2"/>
      </w:pPr>
    </w:p>
    <w:p w14:paraId="78C78B68" w14:textId="77777777" w:rsidR="00E130A9" w:rsidRDefault="00E130A9" w:rsidP="00E91E6D">
      <w:pPr>
        <w:pStyle w:val="Heading2"/>
      </w:pPr>
    </w:p>
    <w:p w14:paraId="0DB5FC9B" w14:textId="77777777" w:rsidR="00E130A9" w:rsidRDefault="00E130A9" w:rsidP="00E91E6D">
      <w:pPr>
        <w:pStyle w:val="Heading2"/>
      </w:pPr>
    </w:p>
    <w:p w14:paraId="6F8B833B" w14:textId="77777777" w:rsidR="00E130A9" w:rsidRDefault="00E130A9" w:rsidP="00E91E6D">
      <w:pPr>
        <w:pStyle w:val="Heading2"/>
      </w:pPr>
    </w:p>
    <w:p w14:paraId="00F19862" w14:textId="77777777" w:rsidR="00E130A9" w:rsidRDefault="00E130A9" w:rsidP="00E91E6D">
      <w:pPr>
        <w:pStyle w:val="Heading2"/>
      </w:pPr>
    </w:p>
    <w:p w14:paraId="06F94750" w14:textId="77777777" w:rsidR="00E130A9" w:rsidRDefault="00E130A9" w:rsidP="00E91E6D">
      <w:pPr>
        <w:pStyle w:val="Heading2"/>
      </w:pPr>
    </w:p>
    <w:p w14:paraId="1BB8D3A6" w14:textId="77777777" w:rsidR="00E130A9" w:rsidRDefault="00E130A9" w:rsidP="00E91E6D">
      <w:pPr>
        <w:pStyle w:val="Heading2"/>
      </w:pPr>
    </w:p>
    <w:p w14:paraId="33003FE1" w14:textId="77777777" w:rsidR="00E130A9" w:rsidRDefault="00E130A9" w:rsidP="00E91E6D">
      <w:pPr>
        <w:pStyle w:val="Heading2"/>
      </w:pPr>
    </w:p>
    <w:p w14:paraId="1B938E1E" w14:textId="77777777" w:rsidR="00E130A9" w:rsidRDefault="00E130A9" w:rsidP="00E91E6D">
      <w:pPr>
        <w:pStyle w:val="Heading2"/>
      </w:pPr>
    </w:p>
    <w:p w14:paraId="08FABF95" w14:textId="77777777" w:rsidR="00E130A9" w:rsidRDefault="00E130A9" w:rsidP="00E91E6D">
      <w:pPr>
        <w:pStyle w:val="Heading2"/>
      </w:pPr>
    </w:p>
    <w:p w14:paraId="565D52E5" w14:textId="77777777" w:rsidR="00E130A9" w:rsidRDefault="00E130A9" w:rsidP="00E91E6D">
      <w:pPr>
        <w:pStyle w:val="Heading2"/>
      </w:pPr>
    </w:p>
    <w:p w14:paraId="5EC980EC" w14:textId="77777777" w:rsidR="00E130A9" w:rsidRDefault="00E130A9" w:rsidP="00E91E6D">
      <w:pPr>
        <w:pStyle w:val="Heading2"/>
      </w:pPr>
    </w:p>
    <w:p w14:paraId="1C0FABBB" w14:textId="1861DB84" w:rsidR="00E91E6D" w:rsidRDefault="00E91E6D" w:rsidP="00E91E6D">
      <w:pPr>
        <w:pStyle w:val="Heading2"/>
      </w:pPr>
      <w:r>
        <w:t>2324-0018</w:t>
      </w:r>
      <w:r>
        <w:tab/>
        <w:t>Dr Catriona Rooke</w:t>
      </w:r>
    </w:p>
    <w:p w14:paraId="78B56FDF" w14:textId="77777777" w:rsidR="00DA0E08" w:rsidRDefault="00DA0E08" w:rsidP="00DA0E08"/>
    <w:p w14:paraId="6AE76261" w14:textId="0D4B74B1" w:rsidR="00DA0E08" w:rsidRDefault="00DA0E08" w:rsidP="00DA0E08">
      <w:r w:rsidRPr="00DA0E08">
        <w:lastRenderedPageBreak/>
        <w:t>Evaluation of the expansion of funded early learning and childcare to 1,140 hours: linkage of data on children’s development from the Scottish Study of Early Learning and Childcare to Child Health Review data on development concerns.</w:t>
      </w:r>
    </w:p>
    <w:p w14:paraId="7E71FB3F" w14:textId="77777777" w:rsidR="00640AB0" w:rsidRDefault="00640AB0" w:rsidP="00640AB0">
      <w:pPr>
        <w:spacing w:line="240" w:lineRule="auto"/>
        <w:jc w:val="center"/>
        <w:rPr>
          <w:b/>
          <w:sz w:val="32"/>
        </w:rPr>
      </w:pPr>
      <w:r>
        <w:rPr>
          <w:b/>
          <w:sz w:val="32"/>
        </w:rPr>
        <w:t>The Public Benefit Impact Summary</w:t>
      </w:r>
    </w:p>
    <w:tbl>
      <w:tblPr>
        <w:tblStyle w:val="TableGrid"/>
        <w:tblW w:w="5000" w:type="pct"/>
        <w:tblLook w:val="04A0" w:firstRow="1" w:lastRow="0" w:firstColumn="1" w:lastColumn="0" w:noHBand="0" w:noVBand="1"/>
      </w:tblPr>
      <w:tblGrid>
        <w:gridCol w:w="339"/>
        <w:gridCol w:w="2207"/>
        <w:gridCol w:w="994"/>
        <w:gridCol w:w="5476"/>
      </w:tblGrid>
      <w:tr w:rsidR="00640AB0" w14:paraId="0C004FE9"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C0A901" w14:textId="77777777" w:rsidR="00640AB0" w:rsidRDefault="00640AB0">
            <w:pPr>
              <w:spacing w:after="200" w:line="276" w:lineRule="auto"/>
              <w:rPr>
                <w:rFonts w:ascii="Arial" w:eastAsia="Times New Roman" w:hAnsi="Arial" w:cs="Arial"/>
                <w:lang w:eastAsia="en-GB"/>
              </w:rPr>
            </w:pPr>
            <w:r>
              <w:rPr>
                <w:lang w:eastAsia="en-GB"/>
              </w:rPr>
              <w:t>1</w:t>
            </w:r>
          </w:p>
        </w:tc>
        <w:tc>
          <w:tcPr>
            <w:tcW w:w="122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B2074C9" w14:textId="77777777" w:rsidR="00640AB0" w:rsidRDefault="00640AB0">
            <w:pPr>
              <w:spacing w:after="200" w:line="276" w:lineRule="auto"/>
              <w:ind w:left="20"/>
              <w:rPr>
                <w:b/>
                <w:lang w:eastAsia="en-GB"/>
              </w:rPr>
            </w:pPr>
            <w:r>
              <w:rPr>
                <w:b/>
                <w:lang w:eastAsia="en-GB"/>
              </w:rPr>
              <w:t>Aims</w:t>
            </w:r>
          </w:p>
        </w:tc>
        <w:tc>
          <w:tcPr>
            <w:tcW w:w="3588"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72D32BD" w14:textId="77777777" w:rsidR="00640AB0" w:rsidRDefault="00640AB0">
            <w:pPr>
              <w:spacing w:after="200" w:line="276" w:lineRule="auto"/>
              <w:ind w:left="360"/>
              <w:rPr>
                <w:lang w:eastAsia="en-GB"/>
              </w:rPr>
            </w:pPr>
          </w:p>
        </w:tc>
      </w:tr>
      <w:tr w:rsidR="00640AB0" w14:paraId="00810A90" w14:textId="77777777">
        <w:trPr>
          <w:trHeight w:hRule="exact" w:val="12887"/>
        </w:trPr>
        <w:tc>
          <w:tcPr>
            <w:tcW w:w="188" w:type="pct"/>
            <w:tcBorders>
              <w:top w:val="single" w:sz="4" w:space="0" w:color="auto"/>
              <w:left w:val="single" w:sz="4" w:space="0" w:color="auto"/>
              <w:bottom w:val="single" w:sz="4" w:space="0" w:color="auto"/>
              <w:right w:val="single" w:sz="4" w:space="0" w:color="auto"/>
            </w:tcBorders>
            <w:vAlign w:val="center"/>
          </w:tcPr>
          <w:p w14:paraId="0306498E" w14:textId="77777777" w:rsidR="00640AB0" w:rsidRDefault="00640AB0">
            <w:pPr>
              <w:spacing w:after="200" w:line="276" w:lineRule="auto"/>
              <w:rPr>
                <w:lang w:eastAsia="en-GB"/>
              </w:rPr>
            </w:pPr>
          </w:p>
        </w:tc>
        <w:tc>
          <w:tcPr>
            <w:tcW w:w="1224" w:type="pct"/>
            <w:tcBorders>
              <w:top w:val="single" w:sz="4" w:space="0" w:color="auto"/>
              <w:left w:val="single" w:sz="4" w:space="0" w:color="auto"/>
              <w:bottom w:val="single" w:sz="4" w:space="0" w:color="auto"/>
              <w:right w:val="single" w:sz="4" w:space="0" w:color="auto"/>
            </w:tcBorders>
            <w:vAlign w:val="center"/>
            <w:hideMark/>
          </w:tcPr>
          <w:p w14:paraId="234090FF" w14:textId="77777777" w:rsidR="00640AB0" w:rsidRDefault="00640AB0">
            <w:pPr>
              <w:spacing w:after="200" w:line="276" w:lineRule="auto"/>
              <w:ind w:left="20"/>
              <w:rPr>
                <w:lang w:eastAsia="en-GB"/>
              </w:rPr>
            </w:pPr>
            <w:r>
              <w:rPr>
                <w:lang w:eastAsia="en-GB"/>
              </w:rPr>
              <w:t>What did the study set out to achieve?</w:t>
            </w:r>
          </w:p>
        </w:tc>
        <w:tc>
          <w:tcPr>
            <w:tcW w:w="3588" w:type="pct"/>
            <w:gridSpan w:val="2"/>
            <w:tcBorders>
              <w:top w:val="single" w:sz="4" w:space="0" w:color="auto"/>
              <w:left w:val="single" w:sz="4" w:space="0" w:color="auto"/>
              <w:bottom w:val="single" w:sz="4" w:space="0" w:color="auto"/>
              <w:right w:val="single" w:sz="4" w:space="0" w:color="auto"/>
            </w:tcBorders>
            <w:vAlign w:val="center"/>
          </w:tcPr>
          <w:p w14:paraId="7F075A41" w14:textId="77777777" w:rsidR="00640AB0" w:rsidRDefault="00640AB0">
            <w:pPr>
              <w:spacing w:line="276" w:lineRule="auto"/>
              <w:rPr>
                <w:lang w:eastAsia="en-GB"/>
              </w:rPr>
            </w:pPr>
            <w:r>
              <w:rPr>
                <w:lang w:eastAsia="en-GB"/>
              </w:rPr>
              <w:t xml:space="preserve">The primary aim of Scottish Government’s </w:t>
            </w:r>
            <w:r>
              <w:rPr>
                <w:b/>
                <w:bCs/>
                <w:lang w:eastAsia="en-GB"/>
              </w:rPr>
              <w:t>Evaluation Strategy for the ELC Expansion to 1,140 hours</w:t>
            </w:r>
            <w:r>
              <w:rPr>
                <w:lang w:eastAsia="en-GB"/>
              </w:rPr>
              <w:t xml:space="preserve"> is to: </w:t>
            </w:r>
          </w:p>
          <w:p w14:paraId="581E7BBA" w14:textId="77777777" w:rsidR="00640AB0" w:rsidRDefault="00640AB0" w:rsidP="00640AB0">
            <w:pPr>
              <w:pStyle w:val="ListParagraph"/>
              <w:numPr>
                <w:ilvl w:val="0"/>
                <w:numId w:val="30"/>
              </w:numPr>
              <w:tabs>
                <w:tab w:val="left" w:pos="295"/>
                <w:tab w:val="left" w:pos="1440"/>
                <w:tab w:val="left" w:pos="2160"/>
                <w:tab w:val="left" w:pos="2880"/>
                <w:tab w:val="left" w:pos="4680"/>
                <w:tab w:val="left" w:pos="5400"/>
                <w:tab w:val="right" w:pos="9000"/>
              </w:tabs>
              <w:spacing w:line="276" w:lineRule="auto"/>
              <w:ind w:left="295" w:hanging="218"/>
              <w:contextualSpacing w:val="0"/>
              <w:rPr>
                <w:lang w:eastAsia="en-GB"/>
              </w:rPr>
            </w:pPr>
            <w:r>
              <w:rPr>
                <w:lang w:eastAsia="en-GB"/>
              </w:rPr>
              <w:t>produce robust evidence to assess the contribution of the ELC expansion to 1,140 hours to outcomes for children, parents and families</w:t>
            </w:r>
          </w:p>
          <w:p w14:paraId="247D8230" w14:textId="77777777" w:rsidR="00640AB0" w:rsidRDefault="00640AB0">
            <w:pPr>
              <w:spacing w:line="276" w:lineRule="auto"/>
              <w:rPr>
                <w:lang w:eastAsia="en-GB"/>
              </w:rPr>
            </w:pPr>
          </w:p>
          <w:p w14:paraId="7DF82953" w14:textId="77777777" w:rsidR="00640AB0" w:rsidRDefault="00640AB0">
            <w:pPr>
              <w:tabs>
                <w:tab w:val="left" w:pos="6252"/>
              </w:tabs>
              <w:spacing w:line="276" w:lineRule="auto"/>
              <w:rPr>
                <w:lang w:eastAsia="en-GB"/>
              </w:rPr>
            </w:pPr>
            <w:r>
              <w:rPr>
                <w:lang w:eastAsia="en-GB"/>
              </w:rPr>
              <w:t xml:space="preserve">The main vehicle for obtaining evaluation data on child, parent and family outcomes is the Scottish Study of Early Learning and Childcare (the SSELC). </w:t>
            </w:r>
            <w:r>
              <w:rPr>
                <w:b/>
                <w:bCs/>
                <w:lang w:eastAsia="en-GB"/>
              </w:rPr>
              <w:t>The overarching aims of the SSELC include</w:t>
            </w:r>
            <w:r>
              <w:rPr>
                <w:lang w:eastAsia="en-GB"/>
              </w:rPr>
              <w:t xml:space="preserve"> assessing the extent to which the expansion of funded ELC from 600 hours to 1,140 hours has:</w:t>
            </w:r>
          </w:p>
          <w:p w14:paraId="345656B4" w14:textId="77777777" w:rsidR="00640AB0" w:rsidRDefault="00640AB0" w:rsidP="00640AB0">
            <w:pPr>
              <w:numPr>
                <w:ilvl w:val="0"/>
                <w:numId w:val="31"/>
              </w:numPr>
              <w:tabs>
                <w:tab w:val="clear" w:pos="720"/>
                <w:tab w:val="left" w:pos="437"/>
                <w:tab w:val="left" w:pos="1440"/>
                <w:tab w:val="left" w:pos="2160"/>
                <w:tab w:val="left" w:pos="2880"/>
                <w:tab w:val="left" w:pos="4680"/>
                <w:tab w:val="left" w:pos="5400"/>
                <w:tab w:val="right" w:pos="9000"/>
              </w:tabs>
              <w:spacing w:line="276" w:lineRule="auto"/>
              <w:ind w:left="437" w:hanging="284"/>
              <w:rPr>
                <w:lang w:eastAsia="en-GB"/>
              </w:rPr>
            </w:pPr>
            <w:r>
              <w:rPr>
                <w:lang w:eastAsia="en-GB"/>
              </w:rPr>
              <w:t>improved outcomes for children, particularly those at risk of disadvantage, between the ages of two and five</w:t>
            </w:r>
          </w:p>
          <w:p w14:paraId="6F49137A" w14:textId="77777777" w:rsidR="00640AB0" w:rsidRDefault="00640AB0" w:rsidP="00640AB0">
            <w:pPr>
              <w:numPr>
                <w:ilvl w:val="0"/>
                <w:numId w:val="31"/>
              </w:numPr>
              <w:tabs>
                <w:tab w:val="clear" w:pos="720"/>
                <w:tab w:val="left" w:pos="437"/>
                <w:tab w:val="left" w:pos="1440"/>
                <w:tab w:val="left" w:pos="2160"/>
                <w:tab w:val="left" w:pos="2880"/>
                <w:tab w:val="left" w:pos="4680"/>
                <w:tab w:val="left" w:pos="5400"/>
                <w:tab w:val="right" w:pos="9000"/>
              </w:tabs>
              <w:spacing w:line="276" w:lineRule="auto"/>
              <w:ind w:left="437" w:hanging="284"/>
              <w:rPr>
                <w:lang w:eastAsia="en-GB"/>
              </w:rPr>
            </w:pPr>
            <w:r>
              <w:rPr>
                <w:lang w:eastAsia="en-GB"/>
              </w:rPr>
              <w:t>closed the gap in child development outcomes between children who are most and least advantaged between the ages of two and five</w:t>
            </w:r>
          </w:p>
          <w:p w14:paraId="617D1239" w14:textId="77777777" w:rsidR="00640AB0" w:rsidRDefault="00640AB0">
            <w:pPr>
              <w:spacing w:line="276" w:lineRule="auto"/>
            </w:pPr>
          </w:p>
          <w:p w14:paraId="16310BEC" w14:textId="77777777" w:rsidR="00640AB0" w:rsidRDefault="00640AB0">
            <w:pPr>
              <w:spacing w:line="276" w:lineRule="auto"/>
            </w:pPr>
            <w:bookmarkStart w:id="12" w:name="_Hlk172197127"/>
            <w:r>
              <w:t>The main comparison of the impact of increased funded hours in the SSELC is a cross-sectional design: comparing developmental outcomes for two different groups of children at the point they leave ELC, in 2019 and 2024. The timing of the Covid-19 pandemic meant that data was collected on the 2019 ‘ELC Leavers’ before the pandemic, while the 2024 ELC leavers will have experienced both pandemic lockdowns. Evidence shows that the pandemic has negatively affected children’s development. We, therefore, need to try to account or adjust for the ELC leavers in 2024 possibly starting funded ELC behind their 2019 counterparts in terms of development.</w:t>
            </w:r>
            <w:bookmarkEnd w:id="12"/>
          </w:p>
          <w:p w14:paraId="72A30FD5" w14:textId="77777777" w:rsidR="00640AB0" w:rsidRDefault="00640AB0">
            <w:pPr>
              <w:spacing w:line="276" w:lineRule="auto"/>
            </w:pPr>
          </w:p>
          <w:p w14:paraId="74A359EF" w14:textId="77777777" w:rsidR="00640AB0" w:rsidRDefault="00640AB0">
            <w:pPr>
              <w:spacing w:line="276" w:lineRule="auto"/>
            </w:pPr>
            <w:r>
              <w:rPr>
                <w:b/>
                <w:bCs/>
              </w:rPr>
              <w:t>This specific project proposed to link the</w:t>
            </w:r>
            <w:r>
              <w:t xml:space="preserve"> </w:t>
            </w:r>
            <w:r>
              <w:rPr>
                <w:b/>
                <w:bCs/>
              </w:rPr>
              <w:t>two SSELC datasets</w:t>
            </w:r>
            <w:r>
              <w:t xml:space="preserve"> </w:t>
            </w:r>
            <w:r>
              <w:rPr>
                <w:b/>
                <w:bCs/>
              </w:rPr>
              <w:t>on ELC Leavers to individual level Health Visitor developmental concerns data at 27-30 months</w:t>
            </w:r>
            <w:r>
              <w:t>. The aims of the data linkage project were to enhance the analysis we were able to do as part of the final SSELC report by:</w:t>
            </w:r>
          </w:p>
          <w:p w14:paraId="39BE13E5" w14:textId="77777777" w:rsidR="00640AB0" w:rsidRDefault="00640AB0" w:rsidP="00640AB0">
            <w:pPr>
              <w:pStyle w:val="ListParagraph"/>
              <w:numPr>
                <w:ilvl w:val="0"/>
                <w:numId w:val="32"/>
              </w:numPr>
              <w:tabs>
                <w:tab w:val="left" w:pos="720"/>
                <w:tab w:val="left" w:pos="1440"/>
                <w:tab w:val="left" w:pos="2160"/>
                <w:tab w:val="left" w:pos="2880"/>
                <w:tab w:val="left" w:pos="4680"/>
                <w:tab w:val="left" w:pos="5400"/>
                <w:tab w:val="right" w:pos="9000"/>
              </w:tabs>
              <w:spacing w:line="276" w:lineRule="auto"/>
              <w:contextualSpacing w:val="0"/>
              <w:rPr>
                <w:b/>
                <w:bCs/>
              </w:rPr>
            </w:pPr>
            <w:r>
              <w:t>Comparing differences in the proportion of ELC Leavers with a developmental concern at 27-30 months between the two SSELC phases to understand whether there are differences between the 2019 and 2024 ELC leavers in 2024 in terms of their development before starting funded ELC.</w:t>
            </w:r>
          </w:p>
          <w:p w14:paraId="4C0E0B96" w14:textId="77777777" w:rsidR="00640AB0" w:rsidRDefault="00640AB0" w:rsidP="00640AB0">
            <w:pPr>
              <w:pStyle w:val="ListParagraph"/>
              <w:numPr>
                <w:ilvl w:val="0"/>
                <w:numId w:val="32"/>
              </w:numPr>
              <w:tabs>
                <w:tab w:val="left" w:pos="720"/>
                <w:tab w:val="left" w:pos="1440"/>
                <w:tab w:val="left" w:pos="2160"/>
                <w:tab w:val="left" w:pos="2880"/>
                <w:tab w:val="left" w:pos="4680"/>
                <w:tab w:val="left" w:pos="5400"/>
                <w:tab w:val="right" w:pos="9000"/>
              </w:tabs>
              <w:spacing w:line="276" w:lineRule="auto"/>
              <w:contextualSpacing w:val="0"/>
              <w:rPr>
                <w:b/>
                <w:bCs/>
              </w:rPr>
            </w:pPr>
            <w:r>
              <w:t>Including the presence of a developmental concern at 27-30 months as a co-variate in analysis to control for a potentially increased level of developmental concerns post-expansion.</w:t>
            </w:r>
          </w:p>
          <w:p w14:paraId="51DF59B3" w14:textId="77777777" w:rsidR="00640AB0" w:rsidRDefault="00640AB0">
            <w:pPr>
              <w:spacing w:line="360" w:lineRule="auto"/>
              <w:rPr>
                <w:lang w:eastAsia="en-GB"/>
              </w:rPr>
            </w:pPr>
          </w:p>
        </w:tc>
      </w:tr>
      <w:tr w:rsidR="00640AB0" w14:paraId="01AD6DC7"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EE451" w14:textId="77777777" w:rsidR="00640AB0" w:rsidRDefault="00640AB0">
            <w:pPr>
              <w:spacing w:after="200" w:line="276" w:lineRule="auto"/>
              <w:rPr>
                <w:lang w:eastAsia="en-GB"/>
              </w:rPr>
            </w:pPr>
            <w:r>
              <w:rPr>
                <w:lang w:eastAsia="en-GB"/>
              </w:rPr>
              <w:t>2</w:t>
            </w:r>
          </w:p>
        </w:tc>
        <w:tc>
          <w:tcPr>
            <w:tcW w:w="1775"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09E580" w14:textId="77777777" w:rsidR="00640AB0" w:rsidRDefault="00640AB0">
            <w:pPr>
              <w:spacing w:after="200" w:line="276" w:lineRule="auto"/>
              <w:ind w:left="20"/>
              <w:rPr>
                <w:b/>
                <w:lang w:eastAsia="en-GB"/>
              </w:rPr>
            </w:pPr>
            <w:r>
              <w:rPr>
                <w:b/>
                <w:lang w:eastAsia="en-GB"/>
              </w:rPr>
              <w:t>Public Benefit Impact</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B61813" w14:textId="77777777" w:rsidR="00640AB0" w:rsidRDefault="00640AB0">
            <w:pPr>
              <w:spacing w:after="200" w:line="276" w:lineRule="auto"/>
              <w:ind w:left="360"/>
              <w:rPr>
                <w:lang w:eastAsia="en-GB"/>
              </w:rPr>
            </w:pPr>
          </w:p>
          <w:p w14:paraId="6EC649B2" w14:textId="77777777" w:rsidR="00640AB0" w:rsidRDefault="00640AB0">
            <w:pPr>
              <w:spacing w:after="200" w:line="276" w:lineRule="auto"/>
              <w:rPr>
                <w:lang w:eastAsia="en-GB"/>
              </w:rPr>
            </w:pPr>
          </w:p>
          <w:p w14:paraId="480625BA" w14:textId="77777777" w:rsidR="00640AB0" w:rsidRDefault="00640AB0">
            <w:pPr>
              <w:spacing w:after="200" w:line="276" w:lineRule="auto"/>
              <w:rPr>
                <w:lang w:eastAsia="en-GB"/>
              </w:rPr>
            </w:pPr>
          </w:p>
          <w:p w14:paraId="2EE23859" w14:textId="77777777" w:rsidR="00640AB0" w:rsidRDefault="00640AB0">
            <w:pPr>
              <w:spacing w:after="200" w:line="276" w:lineRule="auto"/>
              <w:rPr>
                <w:lang w:eastAsia="en-GB"/>
              </w:rPr>
            </w:pPr>
          </w:p>
          <w:p w14:paraId="379877C3" w14:textId="77777777" w:rsidR="00640AB0" w:rsidRDefault="00640AB0">
            <w:pPr>
              <w:spacing w:after="200" w:line="276" w:lineRule="auto"/>
              <w:rPr>
                <w:lang w:eastAsia="en-GB"/>
              </w:rPr>
            </w:pPr>
          </w:p>
          <w:p w14:paraId="6F374DFA" w14:textId="77777777" w:rsidR="00640AB0" w:rsidRDefault="00640AB0">
            <w:pPr>
              <w:spacing w:after="200" w:line="276" w:lineRule="auto"/>
              <w:rPr>
                <w:lang w:eastAsia="en-GB"/>
              </w:rPr>
            </w:pPr>
          </w:p>
          <w:p w14:paraId="37B75D5E" w14:textId="77777777" w:rsidR="00640AB0" w:rsidRDefault="00640AB0">
            <w:pPr>
              <w:spacing w:after="200" w:line="276" w:lineRule="auto"/>
              <w:rPr>
                <w:lang w:eastAsia="en-GB"/>
              </w:rPr>
            </w:pPr>
          </w:p>
          <w:p w14:paraId="1085A835" w14:textId="77777777" w:rsidR="00640AB0" w:rsidRDefault="00640AB0">
            <w:pPr>
              <w:spacing w:after="200" w:line="276" w:lineRule="auto"/>
              <w:rPr>
                <w:lang w:eastAsia="en-GB"/>
              </w:rPr>
            </w:pPr>
          </w:p>
          <w:p w14:paraId="7292B08C" w14:textId="77777777" w:rsidR="00640AB0" w:rsidRDefault="00640AB0">
            <w:pPr>
              <w:spacing w:after="200" w:line="276" w:lineRule="auto"/>
              <w:rPr>
                <w:lang w:eastAsia="en-GB"/>
              </w:rPr>
            </w:pPr>
          </w:p>
          <w:p w14:paraId="008BED04" w14:textId="77777777" w:rsidR="00640AB0" w:rsidRDefault="00640AB0">
            <w:pPr>
              <w:spacing w:after="200" w:line="276" w:lineRule="auto"/>
              <w:rPr>
                <w:lang w:eastAsia="en-GB"/>
              </w:rPr>
            </w:pPr>
          </w:p>
          <w:p w14:paraId="13105333" w14:textId="77777777" w:rsidR="00640AB0" w:rsidRDefault="00640AB0">
            <w:pPr>
              <w:spacing w:after="200" w:line="276" w:lineRule="auto"/>
              <w:rPr>
                <w:lang w:eastAsia="en-GB"/>
              </w:rPr>
            </w:pPr>
          </w:p>
          <w:p w14:paraId="74548D76" w14:textId="77777777" w:rsidR="00640AB0" w:rsidRDefault="00640AB0">
            <w:pPr>
              <w:spacing w:after="200" w:line="276" w:lineRule="auto"/>
              <w:rPr>
                <w:lang w:eastAsia="en-GB"/>
              </w:rPr>
            </w:pPr>
          </w:p>
          <w:p w14:paraId="6AC3ED93" w14:textId="77777777" w:rsidR="00640AB0" w:rsidRDefault="00640AB0">
            <w:pPr>
              <w:spacing w:after="200" w:line="276" w:lineRule="auto"/>
              <w:rPr>
                <w:lang w:eastAsia="en-GB"/>
              </w:rPr>
            </w:pPr>
          </w:p>
          <w:p w14:paraId="797E12D1" w14:textId="77777777" w:rsidR="00640AB0" w:rsidRDefault="00640AB0">
            <w:pPr>
              <w:spacing w:after="200" w:line="276" w:lineRule="auto"/>
              <w:rPr>
                <w:lang w:eastAsia="en-GB"/>
              </w:rPr>
            </w:pPr>
          </w:p>
          <w:p w14:paraId="74A4C3C6" w14:textId="77777777" w:rsidR="00640AB0" w:rsidRDefault="00640AB0">
            <w:pPr>
              <w:spacing w:after="200" w:line="276" w:lineRule="auto"/>
              <w:rPr>
                <w:lang w:eastAsia="en-GB"/>
              </w:rPr>
            </w:pPr>
          </w:p>
          <w:p w14:paraId="6FF779D7" w14:textId="77777777" w:rsidR="00640AB0" w:rsidRDefault="00640AB0">
            <w:pPr>
              <w:spacing w:after="200" w:line="276" w:lineRule="auto"/>
              <w:rPr>
                <w:lang w:eastAsia="en-GB"/>
              </w:rPr>
            </w:pPr>
          </w:p>
          <w:p w14:paraId="040A1124" w14:textId="77777777" w:rsidR="00640AB0" w:rsidRDefault="00640AB0">
            <w:pPr>
              <w:spacing w:after="200" w:line="276" w:lineRule="auto"/>
              <w:rPr>
                <w:lang w:eastAsia="en-GB"/>
              </w:rPr>
            </w:pPr>
          </w:p>
          <w:p w14:paraId="11403213" w14:textId="77777777" w:rsidR="00640AB0" w:rsidRDefault="00640AB0">
            <w:pPr>
              <w:spacing w:after="200" w:line="276" w:lineRule="auto"/>
              <w:rPr>
                <w:lang w:eastAsia="en-GB"/>
              </w:rPr>
            </w:pPr>
          </w:p>
          <w:p w14:paraId="66CDCBE1" w14:textId="77777777" w:rsidR="00640AB0" w:rsidRDefault="00640AB0">
            <w:pPr>
              <w:spacing w:after="200" w:line="276" w:lineRule="auto"/>
              <w:rPr>
                <w:lang w:eastAsia="en-GB"/>
              </w:rPr>
            </w:pPr>
          </w:p>
          <w:p w14:paraId="001373CC" w14:textId="77777777" w:rsidR="00640AB0" w:rsidRDefault="00640AB0">
            <w:pPr>
              <w:spacing w:after="200" w:line="276" w:lineRule="auto"/>
              <w:rPr>
                <w:lang w:eastAsia="en-GB"/>
              </w:rPr>
            </w:pPr>
          </w:p>
          <w:p w14:paraId="054E12A9" w14:textId="77777777" w:rsidR="00640AB0" w:rsidRDefault="00640AB0">
            <w:pPr>
              <w:spacing w:after="200" w:line="276" w:lineRule="auto"/>
              <w:rPr>
                <w:lang w:eastAsia="en-GB"/>
              </w:rPr>
            </w:pPr>
          </w:p>
          <w:p w14:paraId="1F2E7DB1" w14:textId="77777777" w:rsidR="00640AB0" w:rsidRDefault="00640AB0">
            <w:pPr>
              <w:spacing w:after="200" w:line="276" w:lineRule="auto"/>
              <w:rPr>
                <w:lang w:eastAsia="en-GB"/>
              </w:rPr>
            </w:pPr>
          </w:p>
          <w:p w14:paraId="5598BB72" w14:textId="77777777" w:rsidR="00640AB0" w:rsidRDefault="00640AB0">
            <w:pPr>
              <w:spacing w:after="200" w:line="276" w:lineRule="auto"/>
              <w:rPr>
                <w:lang w:eastAsia="en-GB"/>
              </w:rPr>
            </w:pPr>
          </w:p>
          <w:p w14:paraId="5F5BEB5D" w14:textId="77777777" w:rsidR="00640AB0" w:rsidRDefault="00640AB0">
            <w:pPr>
              <w:spacing w:after="200" w:line="276" w:lineRule="auto"/>
              <w:rPr>
                <w:lang w:eastAsia="en-GB"/>
              </w:rPr>
            </w:pPr>
          </w:p>
          <w:p w14:paraId="64613EA7" w14:textId="77777777" w:rsidR="00640AB0" w:rsidRDefault="00640AB0">
            <w:pPr>
              <w:spacing w:after="200" w:line="276" w:lineRule="auto"/>
              <w:rPr>
                <w:lang w:eastAsia="en-GB"/>
              </w:rPr>
            </w:pPr>
          </w:p>
        </w:tc>
      </w:tr>
      <w:tr w:rsidR="00640AB0" w14:paraId="4F0AAE84" w14:textId="77777777">
        <w:trPr>
          <w:trHeight w:hRule="exact" w:val="10728"/>
        </w:trPr>
        <w:tc>
          <w:tcPr>
            <w:tcW w:w="188" w:type="pct"/>
            <w:tcBorders>
              <w:top w:val="single" w:sz="4" w:space="0" w:color="auto"/>
              <w:left w:val="single" w:sz="4" w:space="0" w:color="auto"/>
              <w:bottom w:val="single" w:sz="4" w:space="0" w:color="auto"/>
              <w:right w:val="single" w:sz="4" w:space="0" w:color="auto"/>
            </w:tcBorders>
            <w:vAlign w:val="center"/>
          </w:tcPr>
          <w:p w14:paraId="75592E5A" w14:textId="77777777" w:rsidR="00640AB0" w:rsidRDefault="00640AB0">
            <w:pPr>
              <w:spacing w:after="200" w:line="276" w:lineRule="auto"/>
              <w:rPr>
                <w:lang w:eastAsia="en-GB"/>
              </w:rPr>
            </w:pPr>
          </w:p>
        </w:tc>
        <w:tc>
          <w:tcPr>
            <w:tcW w:w="1775" w:type="pct"/>
            <w:gridSpan w:val="2"/>
            <w:tcBorders>
              <w:top w:val="single" w:sz="4" w:space="0" w:color="auto"/>
              <w:left w:val="single" w:sz="4" w:space="0" w:color="auto"/>
              <w:bottom w:val="single" w:sz="4" w:space="0" w:color="auto"/>
              <w:right w:val="single" w:sz="4" w:space="0" w:color="auto"/>
            </w:tcBorders>
          </w:tcPr>
          <w:p w14:paraId="79542256" w14:textId="77777777" w:rsidR="00640AB0" w:rsidRDefault="00640AB0">
            <w:pPr>
              <w:spacing w:after="200" w:line="276" w:lineRule="auto"/>
              <w:ind w:left="20"/>
              <w:rPr>
                <w:lang w:eastAsia="en-GB"/>
              </w:rPr>
            </w:pPr>
            <w:r>
              <w:rPr>
                <w:lang w:eastAsia="en-GB"/>
              </w:rPr>
              <w:t>How will these outcomes directly result in benefit for the public? Please give details. This should be the main section answered.</w:t>
            </w:r>
          </w:p>
          <w:p w14:paraId="2BB646E3" w14:textId="77777777" w:rsidR="00640AB0" w:rsidRDefault="00640AB0">
            <w:pPr>
              <w:spacing w:after="200" w:line="276" w:lineRule="auto"/>
              <w:ind w:left="20"/>
              <w:rPr>
                <w:lang w:eastAsia="en-GB"/>
              </w:rPr>
            </w:pPr>
          </w:p>
          <w:p w14:paraId="0ACA3FDF" w14:textId="77777777" w:rsidR="00640AB0" w:rsidRDefault="00640AB0">
            <w:pPr>
              <w:spacing w:after="200" w:line="276" w:lineRule="auto"/>
              <w:ind w:left="20"/>
              <w:rPr>
                <w:lang w:eastAsia="en-GB"/>
              </w:rPr>
            </w:pPr>
          </w:p>
          <w:p w14:paraId="0C00F37B" w14:textId="77777777" w:rsidR="00640AB0" w:rsidRDefault="00640AB0">
            <w:pPr>
              <w:spacing w:after="200" w:line="276" w:lineRule="auto"/>
              <w:ind w:left="20"/>
              <w:rPr>
                <w:lang w:eastAsia="en-GB"/>
              </w:rPr>
            </w:pPr>
          </w:p>
          <w:p w14:paraId="1B896245" w14:textId="77777777" w:rsidR="00640AB0" w:rsidRDefault="00640AB0">
            <w:pPr>
              <w:spacing w:after="200" w:line="276" w:lineRule="auto"/>
              <w:ind w:left="20"/>
              <w:rPr>
                <w:lang w:eastAsia="en-GB"/>
              </w:rPr>
            </w:pPr>
          </w:p>
          <w:p w14:paraId="008BA778" w14:textId="77777777" w:rsidR="00640AB0" w:rsidRDefault="00640AB0">
            <w:pPr>
              <w:spacing w:after="200" w:line="276" w:lineRule="auto"/>
              <w:ind w:left="20"/>
              <w:rPr>
                <w:lang w:eastAsia="en-GB"/>
              </w:rPr>
            </w:pPr>
          </w:p>
          <w:p w14:paraId="08A45521" w14:textId="77777777" w:rsidR="00640AB0" w:rsidRDefault="00640AB0">
            <w:pPr>
              <w:spacing w:after="200" w:line="276" w:lineRule="auto"/>
              <w:ind w:left="20"/>
              <w:rPr>
                <w:lang w:eastAsia="en-GB"/>
              </w:rPr>
            </w:pPr>
          </w:p>
          <w:p w14:paraId="23627EC0" w14:textId="77777777" w:rsidR="00640AB0" w:rsidRDefault="00640AB0">
            <w:pPr>
              <w:spacing w:after="200" w:line="276" w:lineRule="auto"/>
              <w:ind w:left="20"/>
              <w:rPr>
                <w:lang w:eastAsia="en-GB"/>
              </w:rPr>
            </w:pPr>
          </w:p>
        </w:tc>
        <w:tc>
          <w:tcPr>
            <w:tcW w:w="3037" w:type="pct"/>
            <w:tcBorders>
              <w:top w:val="single" w:sz="4" w:space="0" w:color="auto"/>
              <w:left w:val="single" w:sz="4" w:space="0" w:color="auto"/>
              <w:bottom w:val="single" w:sz="4" w:space="0" w:color="auto"/>
              <w:right w:val="single" w:sz="4" w:space="0" w:color="auto"/>
            </w:tcBorders>
          </w:tcPr>
          <w:p w14:paraId="14A54DBA" w14:textId="77777777" w:rsidR="00640AB0" w:rsidRDefault="00640AB0">
            <w:pPr>
              <w:spacing w:line="276" w:lineRule="auto"/>
              <w:rPr>
                <w:lang w:eastAsia="en-GB"/>
              </w:rPr>
            </w:pPr>
            <w:r>
              <w:rPr>
                <w:lang w:eastAsia="en-GB"/>
              </w:rPr>
              <w:t>The results of the wider evaluation of the expansion of funded ELC will guide future decisions about provision and funding of ELC in Scotland and will support improvement of ELC provision. The expansion of funded ELC directly supports several of the National Outcomes in Scotland’s National Performance Framework, including:</w:t>
            </w:r>
          </w:p>
          <w:p w14:paraId="24A39CB8" w14:textId="77777777" w:rsidR="00640AB0" w:rsidRDefault="00640AB0" w:rsidP="00640AB0">
            <w:pPr>
              <w:numPr>
                <w:ilvl w:val="0"/>
                <w:numId w:val="33"/>
              </w:numPr>
              <w:tabs>
                <w:tab w:val="left" w:pos="463"/>
                <w:tab w:val="left" w:pos="1440"/>
                <w:tab w:val="left" w:pos="2160"/>
                <w:tab w:val="left" w:pos="2880"/>
                <w:tab w:val="left" w:pos="4680"/>
                <w:tab w:val="left" w:pos="5400"/>
                <w:tab w:val="right" w:pos="9000"/>
              </w:tabs>
              <w:spacing w:line="276" w:lineRule="auto"/>
              <w:ind w:left="463"/>
              <w:rPr>
                <w:lang w:eastAsia="en-GB"/>
              </w:rPr>
            </w:pPr>
            <w:r>
              <w:rPr>
                <w:lang w:eastAsia="en-GB"/>
              </w:rPr>
              <w:t>We grow up loved, safe and respected so that we realise our full potential</w:t>
            </w:r>
          </w:p>
          <w:p w14:paraId="33C00D42" w14:textId="77777777" w:rsidR="00640AB0" w:rsidRDefault="00640AB0" w:rsidP="00640AB0">
            <w:pPr>
              <w:numPr>
                <w:ilvl w:val="0"/>
                <w:numId w:val="33"/>
              </w:numPr>
              <w:tabs>
                <w:tab w:val="left" w:pos="463"/>
                <w:tab w:val="left" w:pos="1440"/>
                <w:tab w:val="left" w:pos="2160"/>
                <w:tab w:val="left" w:pos="2880"/>
                <w:tab w:val="left" w:pos="4680"/>
                <w:tab w:val="left" w:pos="5400"/>
                <w:tab w:val="right" w:pos="9000"/>
              </w:tabs>
              <w:spacing w:line="276" w:lineRule="auto"/>
              <w:ind w:left="463"/>
              <w:rPr>
                <w:lang w:eastAsia="en-GB"/>
              </w:rPr>
            </w:pPr>
            <w:r>
              <w:rPr>
                <w:lang w:eastAsia="en-GB"/>
              </w:rPr>
              <w:t>We are well educated, skilled and able to contribute to society</w:t>
            </w:r>
          </w:p>
          <w:p w14:paraId="69C966F7" w14:textId="77777777" w:rsidR="00640AB0" w:rsidRDefault="00640AB0" w:rsidP="00640AB0">
            <w:pPr>
              <w:numPr>
                <w:ilvl w:val="0"/>
                <w:numId w:val="33"/>
              </w:numPr>
              <w:tabs>
                <w:tab w:val="left" w:pos="463"/>
                <w:tab w:val="left" w:pos="1440"/>
                <w:tab w:val="left" w:pos="2160"/>
                <w:tab w:val="left" w:pos="2880"/>
                <w:tab w:val="left" w:pos="4680"/>
                <w:tab w:val="left" w:pos="5400"/>
                <w:tab w:val="right" w:pos="9000"/>
              </w:tabs>
              <w:spacing w:line="276" w:lineRule="auto"/>
              <w:ind w:left="463"/>
              <w:rPr>
                <w:lang w:eastAsia="en-GB"/>
              </w:rPr>
            </w:pPr>
            <w:r>
              <w:rPr>
                <w:lang w:eastAsia="en-GB"/>
              </w:rPr>
              <w:t>We are healthy and active</w:t>
            </w:r>
          </w:p>
          <w:p w14:paraId="6E800CF3" w14:textId="77777777" w:rsidR="00640AB0" w:rsidRDefault="00640AB0" w:rsidP="00640AB0">
            <w:pPr>
              <w:numPr>
                <w:ilvl w:val="0"/>
                <w:numId w:val="33"/>
              </w:numPr>
              <w:tabs>
                <w:tab w:val="left" w:pos="463"/>
                <w:tab w:val="left" w:pos="1440"/>
                <w:tab w:val="left" w:pos="2160"/>
                <w:tab w:val="left" w:pos="2880"/>
                <w:tab w:val="left" w:pos="4680"/>
                <w:tab w:val="left" w:pos="5400"/>
                <w:tab w:val="right" w:pos="9000"/>
              </w:tabs>
              <w:spacing w:line="276" w:lineRule="auto"/>
              <w:ind w:left="463"/>
              <w:rPr>
                <w:lang w:eastAsia="en-GB"/>
              </w:rPr>
            </w:pPr>
            <w:r>
              <w:rPr>
                <w:lang w:eastAsia="en-GB"/>
              </w:rPr>
              <w:t>We have thriving and innovative businesses, with quality jobs and fair work for everyone</w:t>
            </w:r>
          </w:p>
          <w:p w14:paraId="417DA822" w14:textId="77777777" w:rsidR="00640AB0" w:rsidRDefault="00640AB0" w:rsidP="00640AB0">
            <w:pPr>
              <w:numPr>
                <w:ilvl w:val="0"/>
                <w:numId w:val="33"/>
              </w:numPr>
              <w:tabs>
                <w:tab w:val="left" w:pos="463"/>
                <w:tab w:val="left" w:pos="1440"/>
                <w:tab w:val="left" w:pos="2160"/>
                <w:tab w:val="left" w:pos="2880"/>
                <w:tab w:val="left" w:pos="4680"/>
                <w:tab w:val="left" w:pos="5400"/>
                <w:tab w:val="right" w:pos="9000"/>
              </w:tabs>
              <w:spacing w:line="276" w:lineRule="auto"/>
              <w:ind w:left="463"/>
              <w:rPr>
                <w:lang w:eastAsia="en-GB"/>
              </w:rPr>
            </w:pPr>
            <w:r>
              <w:rPr>
                <w:lang w:eastAsia="en-GB"/>
              </w:rPr>
              <w:t>We tackle poverty by sharing opportunities, wealth and power more equally</w:t>
            </w:r>
          </w:p>
          <w:p w14:paraId="0CA802E3" w14:textId="77777777" w:rsidR="00640AB0" w:rsidRDefault="00640AB0">
            <w:pPr>
              <w:spacing w:line="276" w:lineRule="auto"/>
              <w:rPr>
                <w:lang w:eastAsia="en-GB"/>
              </w:rPr>
            </w:pPr>
          </w:p>
          <w:p w14:paraId="24836C79" w14:textId="77777777" w:rsidR="00640AB0" w:rsidRDefault="00640AB0">
            <w:pPr>
              <w:spacing w:line="276" w:lineRule="auto"/>
              <w:rPr>
                <w:lang w:eastAsia="en-GB"/>
              </w:rPr>
            </w:pPr>
            <w:r>
              <w:rPr>
                <w:lang w:eastAsia="en-GB"/>
              </w:rPr>
              <w:t>The overarching evaluation assessed whether the expansion of funded ELC has achieved its outcomes. This specific project aimed to strengthen the results of the evaluation analysis on children’s development, which was the primary driver for the expansion of funded ELC hours.</w:t>
            </w:r>
          </w:p>
          <w:p w14:paraId="60E525A9" w14:textId="77777777" w:rsidR="00640AB0" w:rsidRDefault="00640AB0">
            <w:pPr>
              <w:spacing w:line="276" w:lineRule="auto"/>
              <w:rPr>
                <w:lang w:eastAsia="en-GB"/>
              </w:rPr>
            </w:pPr>
          </w:p>
          <w:p w14:paraId="51E2BE14" w14:textId="77777777" w:rsidR="00640AB0" w:rsidRDefault="00640AB0">
            <w:pPr>
              <w:spacing w:line="276" w:lineRule="auto"/>
              <w:rPr>
                <w:lang w:eastAsia="en-GB"/>
              </w:rPr>
            </w:pPr>
            <w:bookmarkStart w:id="13" w:name="_Hlk172197833"/>
            <w:r>
              <w:rPr>
                <w:lang w:eastAsia="en-GB"/>
              </w:rPr>
              <w:t>The evaluation findings have been, and will continue to be, shared and discussed with a wide range of stakeholders involved in the funding, development and delivery of funded ELC. Primarily, findings have been shared, and the implications discussed, with the Scottish Government ELC and school age childcare Divisions, COSLA and the ELC Monitoring and Evaluation Working Group. Implications of the evaluation findings in relation to improving delivery of funded ELC and policy development are being taken forward by the ELC Division, in discussions with Ministers, Local Government and sector stakeholders.</w:t>
            </w:r>
            <w:bookmarkEnd w:id="13"/>
          </w:p>
          <w:p w14:paraId="02A2DE82" w14:textId="77777777" w:rsidR="00640AB0" w:rsidRDefault="00640AB0">
            <w:pPr>
              <w:spacing w:line="276" w:lineRule="auto"/>
              <w:rPr>
                <w:lang w:eastAsia="en-GB"/>
              </w:rPr>
            </w:pPr>
          </w:p>
          <w:p w14:paraId="3D3EE184" w14:textId="77777777" w:rsidR="00640AB0" w:rsidRDefault="00640AB0">
            <w:pPr>
              <w:spacing w:line="276" w:lineRule="auto"/>
              <w:rPr>
                <w:lang w:eastAsia="en-GB"/>
              </w:rPr>
            </w:pPr>
          </w:p>
          <w:p w14:paraId="305E58F4" w14:textId="77777777" w:rsidR="00640AB0" w:rsidRDefault="00640AB0">
            <w:pPr>
              <w:spacing w:line="276" w:lineRule="auto"/>
              <w:rPr>
                <w:lang w:eastAsia="en-GB"/>
              </w:rPr>
            </w:pPr>
          </w:p>
          <w:p w14:paraId="2E874482" w14:textId="77777777" w:rsidR="00640AB0" w:rsidRDefault="00640AB0">
            <w:pPr>
              <w:spacing w:line="276" w:lineRule="auto"/>
              <w:rPr>
                <w:lang w:eastAsia="en-GB"/>
              </w:rPr>
            </w:pPr>
          </w:p>
          <w:p w14:paraId="165C0E17" w14:textId="77777777" w:rsidR="00640AB0" w:rsidRDefault="00640AB0">
            <w:pPr>
              <w:spacing w:line="276" w:lineRule="auto"/>
              <w:rPr>
                <w:lang w:eastAsia="en-GB"/>
              </w:rPr>
            </w:pPr>
          </w:p>
          <w:p w14:paraId="64953A2E" w14:textId="77777777" w:rsidR="00640AB0" w:rsidRDefault="00640AB0">
            <w:pPr>
              <w:spacing w:line="276" w:lineRule="auto"/>
              <w:rPr>
                <w:lang w:eastAsia="en-GB"/>
              </w:rPr>
            </w:pPr>
          </w:p>
          <w:p w14:paraId="4BE5EEE5" w14:textId="77777777" w:rsidR="00640AB0" w:rsidRDefault="00640AB0">
            <w:pPr>
              <w:spacing w:line="276" w:lineRule="auto"/>
              <w:rPr>
                <w:lang w:eastAsia="en-GB"/>
              </w:rPr>
            </w:pPr>
          </w:p>
        </w:tc>
      </w:tr>
      <w:tr w:rsidR="00640AB0" w14:paraId="7CE36CA5"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D5EA4C" w14:textId="77777777" w:rsidR="00640AB0" w:rsidRDefault="00640AB0">
            <w:pPr>
              <w:spacing w:after="200" w:line="276" w:lineRule="auto"/>
              <w:rPr>
                <w:lang w:eastAsia="en-GB"/>
              </w:rPr>
            </w:pPr>
            <w:r>
              <w:rPr>
                <w:lang w:eastAsia="en-GB"/>
              </w:rPr>
              <w:t>3</w:t>
            </w:r>
          </w:p>
        </w:tc>
        <w:tc>
          <w:tcPr>
            <w:tcW w:w="1775"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8A587A" w14:textId="77777777" w:rsidR="00640AB0" w:rsidRDefault="00640AB0">
            <w:pPr>
              <w:spacing w:after="200" w:line="276" w:lineRule="auto"/>
              <w:ind w:left="20"/>
              <w:rPr>
                <w:b/>
                <w:lang w:eastAsia="en-GB"/>
              </w:rPr>
            </w:pPr>
            <w:r>
              <w:rPr>
                <w:b/>
                <w:lang w:eastAsia="en-GB"/>
              </w:rPr>
              <w:t xml:space="preserve">Data </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A710542" w14:textId="77777777" w:rsidR="00640AB0" w:rsidRDefault="00640AB0">
            <w:pPr>
              <w:spacing w:after="200" w:line="276" w:lineRule="auto"/>
              <w:ind w:left="360"/>
              <w:rPr>
                <w:lang w:eastAsia="en-GB"/>
              </w:rPr>
            </w:pPr>
          </w:p>
        </w:tc>
      </w:tr>
      <w:tr w:rsidR="00640AB0" w14:paraId="4C681B90" w14:textId="77777777">
        <w:trPr>
          <w:trHeight w:hRule="exact" w:val="3505"/>
        </w:trPr>
        <w:tc>
          <w:tcPr>
            <w:tcW w:w="188" w:type="pct"/>
            <w:tcBorders>
              <w:top w:val="single" w:sz="4" w:space="0" w:color="auto"/>
              <w:left w:val="single" w:sz="4" w:space="0" w:color="auto"/>
              <w:bottom w:val="single" w:sz="4" w:space="0" w:color="auto"/>
              <w:right w:val="single" w:sz="4" w:space="0" w:color="auto"/>
            </w:tcBorders>
            <w:vAlign w:val="center"/>
          </w:tcPr>
          <w:p w14:paraId="3BCBF492" w14:textId="77777777" w:rsidR="00640AB0" w:rsidRDefault="00640AB0">
            <w:pPr>
              <w:spacing w:after="200" w:line="276" w:lineRule="auto"/>
              <w:rPr>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hideMark/>
          </w:tcPr>
          <w:p w14:paraId="1A725DFB" w14:textId="77777777" w:rsidR="00640AB0" w:rsidRDefault="00640AB0">
            <w:pPr>
              <w:spacing w:after="200" w:line="276" w:lineRule="auto"/>
              <w:ind w:left="20"/>
              <w:rPr>
                <w:lang w:eastAsia="en-GB"/>
              </w:rPr>
            </w:pPr>
            <w:r>
              <w:rPr>
                <w:lang w:eastAsia="en-GB"/>
              </w:rPr>
              <w:t xml:space="preserve">What data were received/processed/collected? </w:t>
            </w:r>
          </w:p>
          <w:p w14:paraId="308C30F7" w14:textId="77777777" w:rsidR="00640AB0" w:rsidRDefault="00640AB0">
            <w:pPr>
              <w:spacing w:after="200" w:line="276" w:lineRule="auto"/>
              <w:ind w:left="20"/>
              <w:rPr>
                <w:lang w:eastAsia="en-GB"/>
              </w:rPr>
            </w:pPr>
            <w:r>
              <w:rPr>
                <w:lang w:eastAsia="en-GB"/>
              </w:rPr>
              <w:t>Was it as expected? Please give brief details.</w:t>
            </w:r>
          </w:p>
        </w:tc>
        <w:tc>
          <w:tcPr>
            <w:tcW w:w="3037" w:type="pct"/>
            <w:tcBorders>
              <w:top w:val="single" w:sz="4" w:space="0" w:color="auto"/>
              <w:left w:val="single" w:sz="4" w:space="0" w:color="auto"/>
              <w:bottom w:val="single" w:sz="4" w:space="0" w:color="auto"/>
              <w:right w:val="single" w:sz="4" w:space="0" w:color="auto"/>
            </w:tcBorders>
            <w:vAlign w:val="center"/>
            <w:hideMark/>
          </w:tcPr>
          <w:p w14:paraId="0D3F31D9" w14:textId="77777777" w:rsidR="00640AB0" w:rsidRDefault="00640AB0">
            <w:pPr>
              <w:spacing w:line="276" w:lineRule="auto"/>
              <w:rPr>
                <w:lang w:eastAsia="en-GB"/>
              </w:rPr>
            </w:pPr>
            <w:r>
              <w:rPr>
                <w:lang w:eastAsia="en-GB"/>
              </w:rPr>
              <w:t>This specific project involved linking data on two of the samples in the SSELC – children aged 4 and five who were at the end of accessing funded ELC in 2019 and 2024 – to individual-level Health Visitor developmental concerns data collected for these children at 27-30 months. The SSELC data were collected and process as part of the wider evaluation project (see application). Health Visitor developmental concerns data is</w:t>
            </w:r>
            <w:r>
              <w:rPr>
                <w:rFonts w:eastAsia="Calibri"/>
                <w:lang w:eastAsia="en-GB"/>
              </w:rPr>
              <w:t xml:space="preserve"> </w:t>
            </w:r>
            <w:r>
              <w:rPr>
                <w:lang w:eastAsia="en-GB"/>
              </w:rPr>
              <w:t>collected by health visitors during Child Health Reviews on early child development as part of the Scottish Child Health Programme.</w:t>
            </w:r>
          </w:p>
        </w:tc>
      </w:tr>
      <w:tr w:rsidR="00640AB0" w14:paraId="455D49C9"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0F632F6" w14:textId="77777777" w:rsidR="00640AB0" w:rsidRDefault="00640AB0">
            <w:pPr>
              <w:spacing w:after="200" w:line="276" w:lineRule="auto"/>
              <w:rPr>
                <w:lang w:eastAsia="en-GB"/>
              </w:rPr>
            </w:pPr>
            <w:r>
              <w:rPr>
                <w:lang w:eastAsia="en-GB"/>
              </w:rPr>
              <w:t>4</w:t>
            </w:r>
          </w:p>
        </w:tc>
        <w:tc>
          <w:tcPr>
            <w:tcW w:w="1775"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00DE46E" w14:textId="77777777" w:rsidR="00640AB0" w:rsidRDefault="00640AB0">
            <w:pPr>
              <w:spacing w:after="200" w:line="276" w:lineRule="auto"/>
              <w:ind w:left="20"/>
              <w:rPr>
                <w:b/>
                <w:lang w:eastAsia="en-GB"/>
              </w:rPr>
            </w:pPr>
            <w:r>
              <w:rPr>
                <w:b/>
                <w:lang w:eastAsia="en-GB"/>
              </w:rPr>
              <w:t xml:space="preserve">Methodology </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011A5E" w14:textId="77777777" w:rsidR="00640AB0" w:rsidRDefault="00640AB0">
            <w:pPr>
              <w:spacing w:after="200" w:line="276" w:lineRule="auto"/>
              <w:ind w:left="360"/>
              <w:rPr>
                <w:lang w:eastAsia="en-GB"/>
              </w:rPr>
            </w:pPr>
          </w:p>
        </w:tc>
      </w:tr>
      <w:tr w:rsidR="00640AB0" w14:paraId="1E10E2D7"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26E4825C" w14:textId="77777777" w:rsidR="00640AB0" w:rsidRDefault="00640AB0">
            <w:pPr>
              <w:spacing w:after="200" w:line="276" w:lineRule="auto"/>
              <w:rPr>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hideMark/>
          </w:tcPr>
          <w:p w14:paraId="2769B8B3" w14:textId="77777777" w:rsidR="00640AB0" w:rsidRDefault="00640AB0">
            <w:pPr>
              <w:spacing w:after="200" w:line="276" w:lineRule="auto"/>
              <w:ind w:left="20"/>
              <w:rPr>
                <w:lang w:eastAsia="en-GB"/>
              </w:rPr>
            </w:pPr>
            <w:r>
              <w:rPr>
                <w:lang w:eastAsia="en-GB"/>
              </w:rPr>
              <w:t>How did you collect the data?</w:t>
            </w:r>
          </w:p>
        </w:tc>
        <w:tc>
          <w:tcPr>
            <w:tcW w:w="3037" w:type="pct"/>
            <w:tcBorders>
              <w:top w:val="single" w:sz="4" w:space="0" w:color="auto"/>
              <w:left w:val="single" w:sz="4" w:space="0" w:color="auto"/>
              <w:bottom w:val="single" w:sz="4" w:space="0" w:color="auto"/>
              <w:right w:val="single" w:sz="4" w:space="0" w:color="auto"/>
            </w:tcBorders>
            <w:vAlign w:val="center"/>
            <w:hideMark/>
          </w:tcPr>
          <w:p w14:paraId="1DDF6420" w14:textId="77777777" w:rsidR="00640AB0" w:rsidRDefault="00640AB0">
            <w:pPr>
              <w:spacing w:line="360" w:lineRule="auto"/>
              <w:rPr>
                <w:lang w:eastAsia="en-GB"/>
              </w:rPr>
            </w:pPr>
            <w:r>
              <w:rPr>
                <w:lang w:eastAsia="en-GB"/>
              </w:rPr>
              <w:t>N/A (see above and application form – data was collected as part of existing projects/processes)</w:t>
            </w:r>
          </w:p>
        </w:tc>
      </w:tr>
      <w:tr w:rsidR="00640AB0" w14:paraId="12484987" w14:textId="77777777">
        <w:trPr>
          <w:trHeight w:hRule="exact" w:val="67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B02F6" w14:textId="77777777" w:rsidR="00640AB0" w:rsidRDefault="00640AB0">
            <w:pPr>
              <w:rPr>
                <w:rFonts w:ascii="Arial" w:eastAsia="Times New Roman" w:hAnsi="Arial" w:cs="Arial"/>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tcPr>
          <w:p w14:paraId="550D5B54" w14:textId="77777777" w:rsidR="00640AB0" w:rsidRDefault="00640AB0">
            <w:pPr>
              <w:spacing w:after="200" w:line="276" w:lineRule="auto"/>
              <w:ind w:left="20"/>
              <w:rPr>
                <w:lang w:eastAsia="en-GB"/>
              </w:rPr>
            </w:pPr>
            <w:r>
              <w:rPr>
                <w:lang w:eastAsia="en-GB"/>
              </w:rPr>
              <w:t xml:space="preserve">How did you process the data? </w:t>
            </w:r>
          </w:p>
          <w:p w14:paraId="7C7575AF" w14:textId="77777777" w:rsidR="00640AB0" w:rsidRDefault="00640AB0">
            <w:pPr>
              <w:spacing w:after="200" w:line="276" w:lineRule="auto"/>
              <w:ind w:left="20"/>
              <w:rPr>
                <w:lang w:eastAsia="en-GB"/>
              </w:rPr>
            </w:pPr>
          </w:p>
        </w:tc>
        <w:tc>
          <w:tcPr>
            <w:tcW w:w="3037" w:type="pct"/>
            <w:tcBorders>
              <w:top w:val="single" w:sz="4" w:space="0" w:color="auto"/>
              <w:left w:val="single" w:sz="4" w:space="0" w:color="auto"/>
              <w:bottom w:val="single" w:sz="4" w:space="0" w:color="auto"/>
              <w:right w:val="single" w:sz="4" w:space="0" w:color="auto"/>
            </w:tcBorders>
            <w:vAlign w:val="center"/>
          </w:tcPr>
          <w:p w14:paraId="4130C86A" w14:textId="77777777" w:rsidR="00640AB0" w:rsidRDefault="00640AB0">
            <w:pPr>
              <w:spacing w:after="200" w:line="276" w:lineRule="auto"/>
              <w:ind w:left="20"/>
              <w:rPr>
                <w:lang w:eastAsia="en-GB"/>
              </w:rPr>
            </w:pPr>
            <w:r>
              <w:rPr>
                <w:lang w:eastAsia="en-GB"/>
              </w:rPr>
              <w:t xml:space="preserve">For the linked data that is the subject of this specific project, the identifiers for the SSELC cohort were provided to PHS CHILI by </w:t>
            </w:r>
            <w:proofErr w:type="spellStart"/>
            <w:r>
              <w:rPr>
                <w:lang w:eastAsia="en-GB"/>
              </w:rPr>
              <w:t>ScotCen</w:t>
            </w:r>
            <w:proofErr w:type="spellEnd"/>
            <w:r>
              <w:rPr>
                <w:lang w:eastAsia="en-GB"/>
              </w:rPr>
              <w:t xml:space="preserve">, as requested by the data controllers. These identifiers were used to CHI-seed the SSELC cohort, which was linked with data from the Child Health Review provided by the PHS Child Health Team. The linked data was checked, and the variables from the Child Health Review were incorporated into the pseudonymised SSELC dataset for analysis by </w:t>
            </w:r>
            <w:proofErr w:type="spellStart"/>
            <w:r>
              <w:rPr>
                <w:lang w:eastAsia="en-GB"/>
              </w:rPr>
              <w:t>ScotCen</w:t>
            </w:r>
            <w:proofErr w:type="spellEnd"/>
            <w:r>
              <w:rPr>
                <w:lang w:eastAsia="en-GB"/>
              </w:rPr>
              <w:t xml:space="preserve">. </w:t>
            </w:r>
          </w:p>
          <w:p w14:paraId="07855E82" w14:textId="77777777" w:rsidR="00640AB0" w:rsidRDefault="00640AB0">
            <w:pPr>
              <w:spacing w:after="200" w:line="276" w:lineRule="auto"/>
              <w:ind w:left="20"/>
              <w:rPr>
                <w:lang w:eastAsia="en-GB"/>
              </w:rPr>
            </w:pPr>
            <w:r>
              <w:rPr>
                <w:lang w:eastAsia="en-GB"/>
              </w:rPr>
              <w:t>Analysis involved using the linked data to compare differences in the proportion of ELC Leavers with a developmental concern at 27-30 months between the two SSELC phases to understand whether there are differences between the 2019 and 2024 ELC leavers in 2024 in terms of their development before starting funded ELC. Presence of a developmental concern at 27-30 months was also added as a co-variate in regression analysis for the final SSELC report to control for potentially an increased level of developmental concerns in the post-expansion ELC Leavers compared to the baseline ELC leavers.</w:t>
            </w:r>
          </w:p>
          <w:p w14:paraId="22874618" w14:textId="77777777" w:rsidR="00640AB0" w:rsidRDefault="00640AB0">
            <w:pPr>
              <w:spacing w:after="200" w:line="276" w:lineRule="auto"/>
              <w:ind w:left="20"/>
              <w:rPr>
                <w:lang w:eastAsia="en-GB"/>
              </w:rPr>
            </w:pPr>
          </w:p>
          <w:p w14:paraId="3A98C848" w14:textId="77777777" w:rsidR="00640AB0" w:rsidRDefault="00640AB0">
            <w:pPr>
              <w:spacing w:after="200" w:line="276" w:lineRule="auto"/>
              <w:ind w:left="20"/>
              <w:rPr>
                <w:lang w:eastAsia="en-GB"/>
              </w:rPr>
            </w:pPr>
          </w:p>
        </w:tc>
      </w:tr>
      <w:tr w:rsidR="00640AB0" w14:paraId="30922FB5" w14:textId="77777777">
        <w:trPr>
          <w:trHeight w:hRule="exac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396B93" w14:textId="77777777" w:rsidR="00640AB0" w:rsidRDefault="00640AB0">
            <w:pPr>
              <w:rPr>
                <w:rFonts w:ascii="Arial" w:eastAsia="Times New Roman" w:hAnsi="Arial" w:cs="Arial"/>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hideMark/>
          </w:tcPr>
          <w:p w14:paraId="07E0D4B3" w14:textId="77777777" w:rsidR="00640AB0" w:rsidRDefault="00640AB0">
            <w:pPr>
              <w:spacing w:after="200" w:line="276" w:lineRule="auto"/>
              <w:ind w:left="20"/>
              <w:rPr>
                <w:lang w:eastAsia="en-GB"/>
              </w:rPr>
            </w:pPr>
            <w:r>
              <w:rPr>
                <w:lang w:eastAsia="en-GB"/>
              </w:rPr>
              <w:t>How did you provision/publish the information?</w:t>
            </w:r>
          </w:p>
        </w:tc>
        <w:tc>
          <w:tcPr>
            <w:tcW w:w="3037" w:type="pct"/>
            <w:tcBorders>
              <w:top w:val="single" w:sz="4" w:space="0" w:color="auto"/>
              <w:left w:val="single" w:sz="4" w:space="0" w:color="auto"/>
              <w:bottom w:val="single" w:sz="4" w:space="0" w:color="auto"/>
              <w:right w:val="single" w:sz="4" w:space="0" w:color="auto"/>
            </w:tcBorders>
            <w:vAlign w:val="center"/>
            <w:hideMark/>
          </w:tcPr>
          <w:p w14:paraId="574C98E3" w14:textId="77777777" w:rsidR="00640AB0" w:rsidRDefault="00640AB0">
            <w:pPr>
              <w:spacing w:line="360" w:lineRule="auto"/>
              <w:rPr>
                <w:lang w:eastAsia="en-GB"/>
              </w:rPr>
            </w:pPr>
            <w:r>
              <w:rPr>
                <w:lang w:eastAsia="en-GB"/>
              </w:rPr>
              <w:t>The analysis formed a small part of the wider evaluation and SSELC publications (see above).</w:t>
            </w:r>
          </w:p>
        </w:tc>
      </w:tr>
      <w:tr w:rsidR="00640AB0" w14:paraId="736A7C7F"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CF42A" w14:textId="77777777" w:rsidR="00640AB0" w:rsidRDefault="00640AB0">
            <w:pPr>
              <w:rPr>
                <w:rFonts w:ascii="Arial" w:eastAsia="Times New Roman" w:hAnsi="Arial" w:cs="Arial"/>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tcPr>
          <w:p w14:paraId="046FDF0E" w14:textId="77777777" w:rsidR="00640AB0" w:rsidRDefault="00640AB0">
            <w:pPr>
              <w:spacing w:after="200" w:line="276" w:lineRule="auto"/>
              <w:ind w:left="20"/>
              <w:rPr>
                <w:lang w:eastAsia="en-GB"/>
              </w:rPr>
            </w:pPr>
            <w:r>
              <w:rPr>
                <w:lang w:eastAsia="en-GB"/>
              </w:rPr>
              <w:t>Did your study scope change from its original aims? Please give brief details.</w:t>
            </w:r>
          </w:p>
          <w:p w14:paraId="52CCCFDC" w14:textId="77777777" w:rsidR="00640AB0" w:rsidRDefault="00640AB0">
            <w:pPr>
              <w:spacing w:after="200" w:line="276" w:lineRule="auto"/>
              <w:ind w:left="20"/>
              <w:rPr>
                <w:lang w:eastAsia="en-GB"/>
              </w:rPr>
            </w:pPr>
          </w:p>
        </w:tc>
        <w:tc>
          <w:tcPr>
            <w:tcW w:w="3037" w:type="pct"/>
            <w:tcBorders>
              <w:top w:val="single" w:sz="4" w:space="0" w:color="auto"/>
              <w:left w:val="single" w:sz="4" w:space="0" w:color="auto"/>
              <w:bottom w:val="single" w:sz="4" w:space="0" w:color="auto"/>
              <w:right w:val="single" w:sz="4" w:space="0" w:color="auto"/>
            </w:tcBorders>
            <w:vAlign w:val="center"/>
            <w:hideMark/>
          </w:tcPr>
          <w:p w14:paraId="164F1878" w14:textId="77777777" w:rsidR="00640AB0" w:rsidRDefault="00640AB0">
            <w:pPr>
              <w:spacing w:line="360" w:lineRule="auto"/>
              <w:rPr>
                <w:lang w:eastAsia="en-GB"/>
              </w:rPr>
            </w:pPr>
            <w:r>
              <w:rPr>
                <w:lang w:eastAsia="en-GB"/>
              </w:rPr>
              <w:t>No.</w:t>
            </w:r>
          </w:p>
        </w:tc>
      </w:tr>
      <w:tr w:rsidR="00640AB0" w14:paraId="2C9B4E1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370A39" w14:textId="77777777" w:rsidR="00640AB0" w:rsidRDefault="00640AB0">
            <w:pPr>
              <w:spacing w:after="200" w:line="276" w:lineRule="auto"/>
              <w:rPr>
                <w:lang w:eastAsia="en-GB"/>
              </w:rPr>
            </w:pPr>
            <w:r>
              <w:rPr>
                <w:lang w:eastAsia="en-GB"/>
              </w:rPr>
              <w:t>5</w:t>
            </w:r>
          </w:p>
        </w:tc>
        <w:tc>
          <w:tcPr>
            <w:tcW w:w="1775"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9010BC" w14:textId="77777777" w:rsidR="00640AB0" w:rsidRDefault="00640AB0">
            <w:pPr>
              <w:spacing w:after="200" w:line="276" w:lineRule="auto"/>
              <w:ind w:left="20"/>
              <w:rPr>
                <w:b/>
                <w:lang w:eastAsia="en-GB"/>
              </w:rPr>
            </w:pPr>
            <w:r>
              <w:rPr>
                <w:b/>
                <w:lang w:eastAsia="en-GB"/>
              </w:rPr>
              <w:t xml:space="preserve">Outcomes: </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DEE8F2" w14:textId="77777777" w:rsidR="00640AB0" w:rsidRDefault="00640AB0">
            <w:pPr>
              <w:spacing w:after="200" w:line="276" w:lineRule="auto"/>
              <w:ind w:left="360"/>
              <w:rPr>
                <w:lang w:eastAsia="en-GB"/>
              </w:rPr>
            </w:pPr>
          </w:p>
        </w:tc>
      </w:tr>
      <w:tr w:rsidR="00640AB0" w14:paraId="13392FAA"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5D0F17A7" w14:textId="77777777" w:rsidR="00640AB0" w:rsidRDefault="00640AB0">
            <w:pPr>
              <w:spacing w:after="200" w:line="276" w:lineRule="auto"/>
              <w:rPr>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hideMark/>
          </w:tcPr>
          <w:p w14:paraId="270B38F6" w14:textId="77777777" w:rsidR="00640AB0" w:rsidRDefault="00640AB0">
            <w:pPr>
              <w:spacing w:after="200" w:line="276" w:lineRule="auto"/>
              <w:ind w:left="20"/>
              <w:rPr>
                <w:lang w:eastAsia="en-GB"/>
              </w:rPr>
            </w:pPr>
            <w:r>
              <w:rPr>
                <w:lang w:eastAsia="en-GB"/>
              </w:rPr>
              <w:t>The outcomes / results of your proposal. Please give brief details.</w:t>
            </w:r>
          </w:p>
        </w:tc>
        <w:tc>
          <w:tcPr>
            <w:tcW w:w="3037" w:type="pct"/>
            <w:tcBorders>
              <w:top w:val="single" w:sz="4" w:space="0" w:color="auto"/>
              <w:left w:val="single" w:sz="4" w:space="0" w:color="auto"/>
              <w:bottom w:val="single" w:sz="4" w:space="0" w:color="auto"/>
              <w:right w:val="single" w:sz="4" w:space="0" w:color="auto"/>
            </w:tcBorders>
            <w:vAlign w:val="center"/>
            <w:hideMark/>
          </w:tcPr>
          <w:p w14:paraId="7495004B" w14:textId="77777777" w:rsidR="00640AB0" w:rsidRDefault="00640AB0">
            <w:pPr>
              <w:spacing w:line="276" w:lineRule="auto"/>
              <w:rPr>
                <w:lang w:eastAsia="en-GB"/>
              </w:rPr>
            </w:pPr>
            <w:r>
              <w:rPr>
                <w:lang w:eastAsia="en-GB"/>
              </w:rPr>
              <w:t xml:space="preserve">The analysis found that there was very little difference between the pre- and post-expansion cohorts of ELC Leavers in terms of concerns identified at </w:t>
            </w:r>
            <w:proofErr w:type="gramStart"/>
            <w:r>
              <w:rPr>
                <w:lang w:eastAsia="en-GB"/>
              </w:rPr>
              <w:t>27-30 month</w:t>
            </w:r>
            <w:proofErr w:type="gramEnd"/>
            <w:r>
              <w:rPr>
                <w:lang w:eastAsia="en-GB"/>
              </w:rPr>
              <w:t xml:space="preserve"> development reviews. The addition of data on concerns from the </w:t>
            </w:r>
            <w:proofErr w:type="gramStart"/>
            <w:r>
              <w:rPr>
                <w:lang w:eastAsia="en-GB"/>
              </w:rPr>
              <w:t>27-30 month</w:t>
            </w:r>
            <w:proofErr w:type="gramEnd"/>
            <w:r>
              <w:rPr>
                <w:lang w:eastAsia="en-GB"/>
              </w:rPr>
              <w:t xml:space="preserve"> reviews to the regression models for the final report considerably raised the predictive power of each of the models. At the same time, it did not change the significance of most of the variables previously included in the models, including the phase (pre- or post-expansion). This analysis fed into the interpretation of findings for the Final SSELC and overarching outcomes evaluation reports.</w:t>
            </w:r>
          </w:p>
        </w:tc>
      </w:tr>
      <w:tr w:rsidR="00640AB0" w14:paraId="495A42E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E64E53" w14:textId="77777777" w:rsidR="00640AB0" w:rsidRDefault="00640AB0">
            <w:pPr>
              <w:spacing w:after="200" w:line="276" w:lineRule="auto"/>
              <w:rPr>
                <w:lang w:eastAsia="en-GB"/>
              </w:rPr>
            </w:pPr>
            <w:r>
              <w:rPr>
                <w:lang w:eastAsia="en-GB"/>
              </w:rPr>
              <w:t>6</w:t>
            </w:r>
          </w:p>
        </w:tc>
        <w:tc>
          <w:tcPr>
            <w:tcW w:w="1775"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577729" w14:textId="77777777" w:rsidR="00640AB0" w:rsidRDefault="00640AB0">
            <w:pPr>
              <w:spacing w:after="200" w:line="276" w:lineRule="auto"/>
              <w:ind w:left="20"/>
              <w:rPr>
                <w:b/>
                <w:lang w:eastAsia="en-GB"/>
              </w:rPr>
            </w:pPr>
            <w:r>
              <w:rPr>
                <w:b/>
                <w:lang w:eastAsia="en-GB"/>
              </w:rPr>
              <w:t>Future Questions:</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7830B6F" w14:textId="77777777" w:rsidR="00640AB0" w:rsidRDefault="00640AB0">
            <w:pPr>
              <w:spacing w:after="200" w:line="276" w:lineRule="auto"/>
              <w:ind w:left="360"/>
              <w:rPr>
                <w:lang w:eastAsia="en-GB"/>
              </w:rPr>
            </w:pPr>
          </w:p>
        </w:tc>
      </w:tr>
      <w:tr w:rsidR="00640AB0" w14:paraId="6328F3F2" w14:textId="77777777">
        <w:trPr>
          <w:trHeight w:val="1698"/>
        </w:trPr>
        <w:tc>
          <w:tcPr>
            <w:tcW w:w="188" w:type="pct"/>
            <w:tcBorders>
              <w:top w:val="single" w:sz="4" w:space="0" w:color="auto"/>
              <w:left w:val="single" w:sz="4" w:space="0" w:color="auto"/>
              <w:bottom w:val="single" w:sz="4" w:space="0" w:color="auto"/>
              <w:right w:val="single" w:sz="4" w:space="0" w:color="auto"/>
            </w:tcBorders>
            <w:vAlign w:val="center"/>
          </w:tcPr>
          <w:p w14:paraId="26C50D0E" w14:textId="77777777" w:rsidR="00640AB0" w:rsidRDefault="00640AB0">
            <w:pPr>
              <w:spacing w:after="200" w:line="276" w:lineRule="auto"/>
              <w:rPr>
                <w:lang w:eastAsia="en-GB"/>
              </w:rPr>
            </w:pPr>
          </w:p>
        </w:tc>
        <w:tc>
          <w:tcPr>
            <w:tcW w:w="1775" w:type="pct"/>
            <w:gridSpan w:val="2"/>
            <w:tcBorders>
              <w:top w:val="single" w:sz="4" w:space="0" w:color="auto"/>
              <w:left w:val="single" w:sz="4" w:space="0" w:color="auto"/>
              <w:bottom w:val="single" w:sz="4" w:space="0" w:color="auto"/>
              <w:right w:val="single" w:sz="4" w:space="0" w:color="auto"/>
            </w:tcBorders>
            <w:vAlign w:val="center"/>
            <w:hideMark/>
          </w:tcPr>
          <w:p w14:paraId="70929EF6" w14:textId="77777777" w:rsidR="00640AB0" w:rsidRDefault="00640AB0">
            <w:pPr>
              <w:spacing w:after="200" w:line="276" w:lineRule="auto"/>
              <w:ind w:left="20"/>
              <w:rPr>
                <w:lang w:eastAsia="en-GB"/>
              </w:rPr>
            </w:pPr>
            <w:r>
              <w:rPr>
                <w:lang w:eastAsia="en-GB"/>
              </w:rPr>
              <w:t>Have the processes / results raised further questions for future exploration? Please give brief details.</w:t>
            </w:r>
          </w:p>
        </w:tc>
        <w:tc>
          <w:tcPr>
            <w:tcW w:w="3037" w:type="pct"/>
            <w:tcBorders>
              <w:top w:val="single" w:sz="4" w:space="0" w:color="auto"/>
              <w:left w:val="single" w:sz="4" w:space="0" w:color="auto"/>
              <w:bottom w:val="single" w:sz="4" w:space="0" w:color="auto"/>
              <w:right w:val="single" w:sz="4" w:space="0" w:color="auto"/>
            </w:tcBorders>
            <w:vAlign w:val="center"/>
            <w:hideMark/>
          </w:tcPr>
          <w:p w14:paraId="43E92B25" w14:textId="77777777" w:rsidR="00640AB0" w:rsidRDefault="00640AB0">
            <w:pPr>
              <w:spacing w:line="276" w:lineRule="auto"/>
              <w:rPr>
                <w:lang w:eastAsia="en-GB"/>
              </w:rPr>
            </w:pPr>
            <w:r>
              <w:rPr>
                <w:lang w:eastAsia="en-GB"/>
              </w:rPr>
              <w:t>Not specifically from this analysis. Although further linkage of the SSELC data to other administrative data on children’s health and education could add useful insights. I have liaising with Administrative Data Research (ADR) Scotland in the first instance to explore whether they would be interested in pursuing this as part of their wider Children and Young People theme.</w:t>
            </w:r>
          </w:p>
        </w:tc>
      </w:tr>
    </w:tbl>
    <w:p w14:paraId="35236C06" w14:textId="77777777" w:rsidR="00640AB0" w:rsidRDefault="00640AB0" w:rsidP="00640AB0">
      <w:pPr>
        <w:spacing w:line="240" w:lineRule="auto"/>
        <w:ind w:left="-851"/>
        <w:rPr>
          <w:rFonts w:ascii="Arial" w:eastAsia="Times New Roman" w:hAnsi="Arial" w:cs="Arial"/>
          <w:lang w:eastAsia="en-GB"/>
        </w:rPr>
      </w:pPr>
    </w:p>
    <w:p w14:paraId="2AF3E53E" w14:textId="77777777" w:rsidR="00640AB0" w:rsidRDefault="00640AB0" w:rsidP="00640AB0">
      <w:pPr>
        <w:spacing w:line="240" w:lineRule="auto"/>
        <w:ind w:left="-851"/>
        <w:rPr>
          <w:b/>
          <w:sz w:val="28"/>
          <w:szCs w:val="28"/>
        </w:rPr>
      </w:pPr>
    </w:p>
    <w:p w14:paraId="7A4F9DA5" w14:textId="77777777" w:rsidR="00DA0E08" w:rsidRPr="00DA0E08" w:rsidRDefault="00DA0E08" w:rsidP="00DA0E08"/>
    <w:p w14:paraId="3473D41A" w14:textId="77777777" w:rsidR="00E91E6D" w:rsidRDefault="00E91E6D" w:rsidP="008F2B52">
      <w:pPr>
        <w:pStyle w:val="Heading2"/>
      </w:pPr>
    </w:p>
    <w:p w14:paraId="36972B2B" w14:textId="203BE2AD" w:rsidR="0073196F" w:rsidRDefault="008F2B52" w:rsidP="008F2B52">
      <w:pPr>
        <w:pStyle w:val="Heading2"/>
      </w:pPr>
      <w:r w:rsidRPr="008F2B52">
        <w:t>2324-0136</w:t>
      </w:r>
      <w:r w:rsidRPr="008F2B52">
        <w:tab/>
        <w:t>Esther Ainley</w:t>
      </w:r>
    </w:p>
    <w:p w14:paraId="2BB808C0" w14:textId="77777777" w:rsidR="008F2B52" w:rsidRDefault="008F2B52" w:rsidP="008F2B52"/>
    <w:p w14:paraId="4FB2C3FE" w14:textId="5A52E9F1" w:rsidR="008F2B52" w:rsidRDefault="008F2B52" w:rsidP="008F2B52">
      <w:r w:rsidRPr="008F2B52">
        <w:t>Redesign of Urgent Care Evaluation</w:t>
      </w:r>
    </w:p>
    <w:p w14:paraId="4A14B181" w14:textId="77777777" w:rsidR="008F2B52" w:rsidRDefault="008F2B52" w:rsidP="008F2B52">
      <w:pPr>
        <w:spacing w:line="240" w:lineRule="auto"/>
        <w:jc w:val="center"/>
        <w:rPr>
          <w:b/>
          <w:sz w:val="32"/>
        </w:rPr>
      </w:pPr>
      <w:r>
        <w:rPr>
          <w:b/>
          <w:sz w:val="32"/>
        </w:rPr>
        <w:t>The Public Benefit Impact Summary</w:t>
      </w:r>
    </w:p>
    <w:p w14:paraId="16EA7F4E" w14:textId="77777777" w:rsidR="008F2B52" w:rsidRDefault="008F2B52" w:rsidP="008F2B52">
      <w:pPr>
        <w:rPr>
          <w:b/>
        </w:rPr>
      </w:pPr>
    </w:p>
    <w:tbl>
      <w:tblPr>
        <w:tblStyle w:val="TableGrid"/>
        <w:tblW w:w="5000" w:type="pct"/>
        <w:tblLook w:val="04A0" w:firstRow="1" w:lastRow="0" w:firstColumn="1" w:lastColumn="0" w:noHBand="0" w:noVBand="1"/>
      </w:tblPr>
      <w:tblGrid>
        <w:gridCol w:w="339"/>
        <w:gridCol w:w="3201"/>
        <w:gridCol w:w="5476"/>
      </w:tblGrid>
      <w:tr w:rsidR="008F2B52" w14:paraId="10B548B1"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228ADC" w14:textId="77777777" w:rsidR="008F2B52" w:rsidRDefault="008F2B52">
            <w:pPr>
              <w:spacing w:after="200" w:line="276" w:lineRule="auto"/>
              <w:rPr>
                <w:rFonts w:ascii="Arial" w:eastAsia="Times New Roman" w:hAnsi="Arial" w:cs="Arial"/>
                <w:lang w:eastAsia="en-GB"/>
              </w:rPr>
            </w:pPr>
            <w:r>
              <w:rPr>
                <w:lang w:eastAsia="en-GB"/>
              </w:rPr>
              <w:t>1</w:t>
            </w:r>
          </w:p>
        </w:tc>
        <w:tc>
          <w:tcPr>
            <w:tcW w:w="177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35E440" w14:textId="77777777" w:rsidR="008F2B52" w:rsidRDefault="008F2B52">
            <w:pPr>
              <w:spacing w:after="200" w:line="276" w:lineRule="auto"/>
              <w:ind w:left="20"/>
              <w:rPr>
                <w:b/>
                <w:lang w:eastAsia="en-GB"/>
              </w:rPr>
            </w:pPr>
            <w:r>
              <w:rPr>
                <w:b/>
                <w:lang w:eastAsia="en-GB"/>
              </w:rPr>
              <w:t>Aims</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824C48" w14:textId="77777777" w:rsidR="008F2B52" w:rsidRDefault="008F2B52">
            <w:pPr>
              <w:spacing w:after="200" w:line="276" w:lineRule="auto"/>
              <w:ind w:left="360"/>
              <w:rPr>
                <w:lang w:eastAsia="en-GB"/>
              </w:rPr>
            </w:pPr>
          </w:p>
        </w:tc>
      </w:tr>
      <w:tr w:rsidR="008F2B52" w14:paraId="1D994EA3" w14:textId="77777777" w:rsidTr="008F2B52">
        <w:trPr>
          <w:trHeight w:hRule="exact" w:val="7827"/>
        </w:trPr>
        <w:tc>
          <w:tcPr>
            <w:tcW w:w="188" w:type="pct"/>
            <w:tcBorders>
              <w:top w:val="single" w:sz="4" w:space="0" w:color="auto"/>
              <w:left w:val="single" w:sz="4" w:space="0" w:color="auto"/>
              <w:bottom w:val="single" w:sz="4" w:space="0" w:color="auto"/>
              <w:right w:val="single" w:sz="4" w:space="0" w:color="auto"/>
            </w:tcBorders>
            <w:vAlign w:val="center"/>
          </w:tcPr>
          <w:p w14:paraId="15B25C4F" w14:textId="77777777" w:rsidR="008F2B52" w:rsidRDefault="008F2B52">
            <w:pPr>
              <w:spacing w:after="200" w:line="276" w:lineRule="auto"/>
              <w:rPr>
                <w:lang w:eastAsia="en-GB"/>
              </w:rPr>
            </w:pPr>
          </w:p>
        </w:tc>
        <w:tc>
          <w:tcPr>
            <w:tcW w:w="1775" w:type="pct"/>
            <w:tcBorders>
              <w:top w:val="single" w:sz="4" w:space="0" w:color="auto"/>
              <w:left w:val="single" w:sz="4" w:space="0" w:color="auto"/>
              <w:bottom w:val="single" w:sz="4" w:space="0" w:color="auto"/>
              <w:right w:val="single" w:sz="4" w:space="0" w:color="auto"/>
            </w:tcBorders>
            <w:vAlign w:val="center"/>
            <w:hideMark/>
          </w:tcPr>
          <w:p w14:paraId="768C0A67" w14:textId="77777777" w:rsidR="008F2B52" w:rsidRDefault="008F2B52">
            <w:pPr>
              <w:spacing w:after="200" w:line="276" w:lineRule="auto"/>
              <w:ind w:left="20"/>
              <w:rPr>
                <w:lang w:eastAsia="en-GB"/>
              </w:rPr>
            </w:pPr>
            <w:r>
              <w:rPr>
                <w:lang w:eastAsia="en-GB"/>
              </w:rPr>
              <w:t>What did the study set out to achieve?</w:t>
            </w:r>
          </w:p>
        </w:tc>
        <w:tc>
          <w:tcPr>
            <w:tcW w:w="3037" w:type="pct"/>
            <w:tcBorders>
              <w:top w:val="single" w:sz="4" w:space="0" w:color="auto"/>
              <w:left w:val="single" w:sz="4" w:space="0" w:color="auto"/>
              <w:bottom w:val="single" w:sz="4" w:space="0" w:color="auto"/>
              <w:right w:val="single" w:sz="4" w:space="0" w:color="auto"/>
            </w:tcBorders>
            <w:vAlign w:val="center"/>
          </w:tcPr>
          <w:p w14:paraId="75780B19" w14:textId="77777777" w:rsidR="008F2B52" w:rsidRDefault="008F2B52">
            <w:pPr>
              <w:spacing w:line="360" w:lineRule="auto"/>
              <w:rPr>
                <w:lang w:eastAsia="en-GB"/>
              </w:rPr>
            </w:pPr>
            <w:r>
              <w:rPr>
                <w:lang w:eastAsia="en-GB"/>
              </w:rPr>
              <w:t xml:space="preserve">The overarching objective was to conduct an evaluation of the Redesign of Urgent Care pathway (RUC) to develop insight into the experiences and perceptions of recent users of the RUC pathway and staff involved in the delivery of care (project 1) and to </w:t>
            </w:r>
            <w:proofErr w:type="gramStart"/>
            <w:r>
              <w:rPr>
                <w:lang w:eastAsia="en-GB"/>
              </w:rPr>
              <w:t>take action</w:t>
            </w:r>
            <w:proofErr w:type="gramEnd"/>
            <w:r>
              <w:rPr>
                <w:lang w:eastAsia="en-GB"/>
              </w:rPr>
              <w:t xml:space="preserve"> towards understanding the value of RUC (project 2).  Please note: the PBPP application was only relevant to the patient survey that formed part of project 1. </w:t>
            </w:r>
          </w:p>
          <w:p w14:paraId="194EBDB0" w14:textId="77777777" w:rsidR="008F2B52" w:rsidRDefault="008F2B52">
            <w:pPr>
              <w:spacing w:line="360" w:lineRule="auto"/>
              <w:rPr>
                <w:lang w:eastAsia="en-GB"/>
              </w:rPr>
            </w:pPr>
          </w:p>
          <w:p w14:paraId="7CCFC94C" w14:textId="77777777" w:rsidR="008F2B52" w:rsidRDefault="008F2B52">
            <w:pPr>
              <w:spacing w:line="360" w:lineRule="auto"/>
              <w:rPr>
                <w:lang w:eastAsia="en-GB"/>
              </w:rPr>
            </w:pPr>
            <w:r>
              <w:rPr>
                <w:lang w:eastAsia="en-GB"/>
              </w:rPr>
              <w:t>The main aims of the evaluation were to:</w:t>
            </w:r>
          </w:p>
          <w:p w14:paraId="4A6A69EF" w14:textId="77777777" w:rsidR="008F2B52" w:rsidRDefault="008F2B52" w:rsidP="008F2B52">
            <w:pPr>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 xml:space="preserve">Understand the experiences of patients and carers using the redesign of urgent care pathway </w:t>
            </w:r>
          </w:p>
          <w:p w14:paraId="6F6EE371" w14:textId="77777777" w:rsidR="008F2B52" w:rsidRDefault="008F2B52" w:rsidP="008F2B52">
            <w:pPr>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Explore the experiences and views of staff involved in the delivery of unscheduled care</w:t>
            </w:r>
          </w:p>
          <w:p w14:paraId="0C185C4B" w14:textId="77777777" w:rsidR="008F2B52" w:rsidRDefault="008F2B52" w:rsidP="008F2B52">
            <w:pPr>
              <w:numPr>
                <w:ilvl w:val="0"/>
                <w:numId w:val="27"/>
              </w:numPr>
              <w:tabs>
                <w:tab w:val="left" w:pos="720"/>
                <w:tab w:val="left" w:pos="1440"/>
                <w:tab w:val="left" w:pos="2160"/>
                <w:tab w:val="left" w:pos="2880"/>
                <w:tab w:val="left" w:pos="4680"/>
                <w:tab w:val="left" w:pos="5400"/>
                <w:tab w:val="right" w:pos="9000"/>
              </w:tabs>
              <w:spacing w:line="360" w:lineRule="auto"/>
              <w:rPr>
                <w:lang w:eastAsia="en-GB"/>
              </w:rPr>
            </w:pPr>
            <w:r>
              <w:rPr>
                <w:lang w:eastAsia="en-GB"/>
              </w:rPr>
              <w:t>Understand changes to key Urgent Care delivery metrics, by comparing performance pre and post implementation of the RUC pathway</w:t>
            </w:r>
          </w:p>
        </w:tc>
      </w:tr>
      <w:tr w:rsidR="008F2B52" w14:paraId="7BE683EB" w14:textId="77777777" w:rsidTr="008F2B52">
        <w:trPr>
          <w:trHeight w:hRule="exact" w:val="624"/>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6A8F32" w14:textId="77777777" w:rsidR="008F2B52" w:rsidRDefault="008F2B52">
            <w:pPr>
              <w:spacing w:after="200" w:line="276" w:lineRule="auto"/>
              <w:rPr>
                <w:lang w:eastAsia="en-GB"/>
              </w:rPr>
            </w:pPr>
            <w:r>
              <w:rPr>
                <w:lang w:eastAsia="en-GB"/>
              </w:rPr>
              <w:t>2</w:t>
            </w:r>
          </w:p>
        </w:tc>
        <w:tc>
          <w:tcPr>
            <w:tcW w:w="177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C042BB0" w14:textId="77777777" w:rsidR="008F2B52" w:rsidRDefault="008F2B52">
            <w:pPr>
              <w:spacing w:after="200" w:line="276" w:lineRule="auto"/>
              <w:ind w:left="20"/>
              <w:rPr>
                <w:b/>
                <w:lang w:eastAsia="en-GB"/>
              </w:rPr>
            </w:pPr>
            <w:r>
              <w:rPr>
                <w:b/>
                <w:lang w:eastAsia="en-GB"/>
              </w:rPr>
              <w:t>Public Benefit Impact</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0CAD17" w14:textId="77777777" w:rsidR="008F2B52" w:rsidRDefault="008F2B52">
            <w:pPr>
              <w:spacing w:after="200" w:line="276" w:lineRule="auto"/>
              <w:rPr>
                <w:lang w:eastAsia="en-GB"/>
              </w:rPr>
            </w:pPr>
          </w:p>
          <w:p w14:paraId="6C59475C" w14:textId="77777777" w:rsidR="008F2B52" w:rsidRDefault="008F2B52">
            <w:pPr>
              <w:spacing w:after="200" w:line="276" w:lineRule="auto"/>
              <w:rPr>
                <w:lang w:eastAsia="en-GB"/>
              </w:rPr>
            </w:pPr>
          </w:p>
          <w:p w14:paraId="381385DD" w14:textId="77777777" w:rsidR="008F2B52" w:rsidRDefault="008F2B52">
            <w:pPr>
              <w:spacing w:after="200" w:line="276" w:lineRule="auto"/>
              <w:rPr>
                <w:lang w:eastAsia="en-GB"/>
              </w:rPr>
            </w:pPr>
          </w:p>
          <w:p w14:paraId="6003496C" w14:textId="77777777" w:rsidR="008F2B52" w:rsidRDefault="008F2B52">
            <w:pPr>
              <w:spacing w:after="200" w:line="276" w:lineRule="auto"/>
              <w:rPr>
                <w:lang w:eastAsia="en-GB"/>
              </w:rPr>
            </w:pPr>
          </w:p>
          <w:p w14:paraId="7924A1C7" w14:textId="77777777" w:rsidR="008F2B52" w:rsidRDefault="008F2B52">
            <w:pPr>
              <w:spacing w:after="200" w:line="276" w:lineRule="auto"/>
              <w:rPr>
                <w:lang w:eastAsia="en-GB"/>
              </w:rPr>
            </w:pPr>
          </w:p>
          <w:p w14:paraId="0D5F3E91" w14:textId="77777777" w:rsidR="008F2B52" w:rsidRDefault="008F2B52">
            <w:pPr>
              <w:spacing w:after="200" w:line="276" w:lineRule="auto"/>
              <w:rPr>
                <w:lang w:eastAsia="en-GB"/>
              </w:rPr>
            </w:pPr>
          </w:p>
          <w:p w14:paraId="19EFEA1D" w14:textId="77777777" w:rsidR="008F2B52" w:rsidRDefault="008F2B52">
            <w:pPr>
              <w:spacing w:after="200" w:line="276" w:lineRule="auto"/>
              <w:rPr>
                <w:lang w:eastAsia="en-GB"/>
              </w:rPr>
            </w:pPr>
          </w:p>
          <w:p w14:paraId="23F51F2C" w14:textId="77777777" w:rsidR="008F2B52" w:rsidRDefault="008F2B52">
            <w:pPr>
              <w:spacing w:after="200" w:line="276" w:lineRule="auto"/>
              <w:rPr>
                <w:lang w:eastAsia="en-GB"/>
              </w:rPr>
            </w:pPr>
          </w:p>
          <w:p w14:paraId="0DB99D26" w14:textId="77777777" w:rsidR="008F2B52" w:rsidRDefault="008F2B52">
            <w:pPr>
              <w:spacing w:after="200" w:line="276" w:lineRule="auto"/>
              <w:rPr>
                <w:lang w:eastAsia="en-GB"/>
              </w:rPr>
            </w:pPr>
          </w:p>
          <w:p w14:paraId="24CE7D31" w14:textId="77777777" w:rsidR="008F2B52" w:rsidRDefault="008F2B52">
            <w:pPr>
              <w:spacing w:after="200" w:line="276" w:lineRule="auto"/>
              <w:rPr>
                <w:lang w:eastAsia="en-GB"/>
              </w:rPr>
            </w:pPr>
          </w:p>
          <w:p w14:paraId="20A59818" w14:textId="77777777" w:rsidR="008F2B52" w:rsidRDefault="008F2B52">
            <w:pPr>
              <w:spacing w:after="200" w:line="276" w:lineRule="auto"/>
              <w:rPr>
                <w:lang w:eastAsia="en-GB"/>
              </w:rPr>
            </w:pPr>
          </w:p>
          <w:p w14:paraId="0BC89BA7" w14:textId="77777777" w:rsidR="008F2B52" w:rsidRDefault="008F2B52">
            <w:pPr>
              <w:spacing w:after="200" w:line="276" w:lineRule="auto"/>
              <w:rPr>
                <w:lang w:eastAsia="en-GB"/>
              </w:rPr>
            </w:pPr>
          </w:p>
          <w:p w14:paraId="2A07FB5C" w14:textId="77777777" w:rsidR="008F2B52" w:rsidRDefault="008F2B52">
            <w:pPr>
              <w:spacing w:after="200" w:line="276" w:lineRule="auto"/>
              <w:rPr>
                <w:lang w:eastAsia="en-GB"/>
              </w:rPr>
            </w:pPr>
          </w:p>
          <w:p w14:paraId="0F42B9EA" w14:textId="77777777" w:rsidR="008F2B52" w:rsidRDefault="008F2B52">
            <w:pPr>
              <w:spacing w:after="200" w:line="276" w:lineRule="auto"/>
              <w:rPr>
                <w:lang w:eastAsia="en-GB"/>
              </w:rPr>
            </w:pPr>
          </w:p>
          <w:p w14:paraId="0DE2F00C" w14:textId="77777777" w:rsidR="008F2B52" w:rsidRDefault="008F2B52">
            <w:pPr>
              <w:spacing w:after="200" w:line="276" w:lineRule="auto"/>
              <w:rPr>
                <w:lang w:eastAsia="en-GB"/>
              </w:rPr>
            </w:pPr>
          </w:p>
          <w:p w14:paraId="561FAC03" w14:textId="77777777" w:rsidR="008F2B52" w:rsidRDefault="008F2B52">
            <w:pPr>
              <w:spacing w:after="200" w:line="276" w:lineRule="auto"/>
              <w:rPr>
                <w:lang w:eastAsia="en-GB"/>
              </w:rPr>
            </w:pPr>
          </w:p>
          <w:p w14:paraId="1816DD03" w14:textId="77777777" w:rsidR="008F2B52" w:rsidRDefault="008F2B52">
            <w:pPr>
              <w:spacing w:after="200" w:line="276" w:lineRule="auto"/>
              <w:rPr>
                <w:lang w:eastAsia="en-GB"/>
              </w:rPr>
            </w:pPr>
          </w:p>
          <w:p w14:paraId="40298179" w14:textId="77777777" w:rsidR="008F2B52" w:rsidRDefault="008F2B52">
            <w:pPr>
              <w:spacing w:after="200" w:line="276" w:lineRule="auto"/>
              <w:rPr>
                <w:lang w:eastAsia="en-GB"/>
              </w:rPr>
            </w:pPr>
          </w:p>
          <w:p w14:paraId="1358E071" w14:textId="77777777" w:rsidR="008F2B52" w:rsidRDefault="008F2B52">
            <w:pPr>
              <w:spacing w:after="200" w:line="276" w:lineRule="auto"/>
              <w:rPr>
                <w:lang w:eastAsia="en-GB"/>
              </w:rPr>
            </w:pPr>
          </w:p>
          <w:p w14:paraId="53A70E97" w14:textId="77777777" w:rsidR="008F2B52" w:rsidRDefault="008F2B52">
            <w:pPr>
              <w:spacing w:after="200" w:line="276" w:lineRule="auto"/>
              <w:rPr>
                <w:lang w:eastAsia="en-GB"/>
              </w:rPr>
            </w:pPr>
          </w:p>
          <w:p w14:paraId="4AE791E5" w14:textId="77777777" w:rsidR="008F2B52" w:rsidRDefault="008F2B52">
            <w:pPr>
              <w:spacing w:after="200" w:line="276" w:lineRule="auto"/>
              <w:rPr>
                <w:lang w:eastAsia="en-GB"/>
              </w:rPr>
            </w:pPr>
          </w:p>
          <w:p w14:paraId="30D4CC45" w14:textId="77777777" w:rsidR="008F2B52" w:rsidRDefault="008F2B52">
            <w:pPr>
              <w:spacing w:after="200" w:line="276" w:lineRule="auto"/>
              <w:rPr>
                <w:lang w:eastAsia="en-GB"/>
              </w:rPr>
            </w:pPr>
          </w:p>
          <w:p w14:paraId="6EAD30E1" w14:textId="77777777" w:rsidR="008F2B52" w:rsidRDefault="008F2B52">
            <w:pPr>
              <w:spacing w:after="200" w:line="276" w:lineRule="auto"/>
              <w:rPr>
                <w:lang w:eastAsia="en-GB"/>
              </w:rPr>
            </w:pPr>
          </w:p>
          <w:p w14:paraId="05392253" w14:textId="77777777" w:rsidR="008F2B52" w:rsidRDefault="008F2B52">
            <w:pPr>
              <w:spacing w:after="200" w:line="276" w:lineRule="auto"/>
              <w:rPr>
                <w:lang w:eastAsia="en-GB"/>
              </w:rPr>
            </w:pPr>
          </w:p>
        </w:tc>
      </w:tr>
      <w:tr w:rsidR="008F2B52" w14:paraId="6343EB4E" w14:textId="77777777" w:rsidTr="008F2B52">
        <w:trPr>
          <w:trHeight w:hRule="exact" w:val="14173"/>
        </w:trPr>
        <w:tc>
          <w:tcPr>
            <w:tcW w:w="188" w:type="pct"/>
            <w:tcBorders>
              <w:top w:val="single" w:sz="4" w:space="0" w:color="auto"/>
              <w:left w:val="single" w:sz="4" w:space="0" w:color="auto"/>
              <w:bottom w:val="single" w:sz="4" w:space="0" w:color="auto"/>
              <w:right w:val="single" w:sz="4" w:space="0" w:color="auto"/>
            </w:tcBorders>
            <w:vAlign w:val="center"/>
          </w:tcPr>
          <w:p w14:paraId="555FD04C" w14:textId="77777777" w:rsidR="008F2B52" w:rsidRDefault="008F2B52">
            <w:pPr>
              <w:spacing w:after="200" w:line="276" w:lineRule="auto"/>
              <w:rPr>
                <w:lang w:eastAsia="en-GB"/>
              </w:rPr>
            </w:pPr>
          </w:p>
        </w:tc>
        <w:tc>
          <w:tcPr>
            <w:tcW w:w="1775" w:type="pct"/>
            <w:tcBorders>
              <w:top w:val="single" w:sz="4" w:space="0" w:color="auto"/>
              <w:left w:val="single" w:sz="4" w:space="0" w:color="auto"/>
              <w:bottom w:val="single" w:sz="4" w:space="0" w:color="auto"/>
              <w:right w:val="single" w:sz="4" w:space="0" w:color="auto"/>
            </w:tcBorders>
          </w:tcPr>
          <w:p w14:paraId="57C6CC40" w14:textId="77777777" w:rsidR="008F2B52" w:rsidRDefault="008F2B52">
            <w:pPr>
              <w:spacing w:after="200" w:line="276" w:lineRule="auto"/>
              <w:ind w:left="20"/>
              <w:rPr>
                <w:lang w:eastAsia="en-GB"/>
              </w:rPr>
            </w:pPr>
            <w:r>
              <w:rPr>
                <w:lang w:eastAsia="en-GB"/>
              </w:rPr>
              <w:t>How will these outcomes directly result in benefit for the public? Please give details. This should be the main section answered.</w:t>
            </w:r>
          </w:p>
          <w:p w14:paraId="00968886" w14:textId="77777777" w:rsidR="008F2B52" w:rsidRDefault="008F2B52">
            <w:pPr>
              <w:spacing w:after="200" w:line="276" w:lineRule="auto"/>
              <w:ind w:left="20"/>
              <w:rPr>
                <w:lang w:eastAsia="en-GB"/>
              </w:rPr>
            </w:pPr>
          </w:p>
          <w:p w14:paraId="2A0024EB" w14:textId="77777777" w:rsidR="008F2B52" w:rsidRDefault="008F2B52">
            <w:pPr>
              <w:spacing w:after="200" w:line="276" w:lineRule="auto"/>
              <w:ind w:left="20"/>
              <w:rPr>
                <w:lang w:eastAsia="en-GB"/>
              </w:rPr>
            </w:pPr>
          </w:p>
          <w:p w14:paraId="6295139A" w14:textId="77777777" w:rsidR="008F2B52" w:rsidRDefault="008F2B52">
            <w:pPr>
              <w:spacing w:after="200" w:line="276" w:lineRule="auto"/>
              <w:ind w:left="20"/>
              <w:rPr>
                <w:lang w:eastAsia="en-GB"/>
              </w:rPr>
            </w:pPr>
          </w:p>
          <w:p w14:paraId="0C1DE430" w14:textId="77777777" w:rsidR="008F2B52" w:rsidRDefault="008F2B52">
            <w:pPr>
              <w:spacing w:after="200" w:line="276" w:lineRule="auto"/>
              <w:ind w:left="20"/>
              <w:rPr>
                <w:lang w:eastAsia="en-GB"/>
              </w:rPr>
            </w:pPr>
          </w:p>
          <w:p w14:paraId="71C7AA26" w14:textId="77777777" w:rsidR="008F2B52" w:rsidRDefault="008F2B52">
            <w:pPr>
              <w:spacing w:after="200" w:line="276" w:lineRule="auto"/>
              <w:ind w:left="20"/>
              <w:rPr>
                <w:lang w:eastAsia="en-GB"/>
              </w:rPr>
            </w:pPr>
          </w:p>
          <w:p w14:paraId="13D77429" w14:textId="77777777" w:rsidR="008F2B52" w:rsidRDefault="008F2B52">
            <w:pPr>
              <w:spacing w:after="200" w:line="276" w:lineRule="auto"/>
              <w:ind w:left="20"/>
              <w:rPr>
                <w:lang w:eastAsia="en-GB"/>
              </w:rPr>
            </w:pPr>
          </w:p>
          <w:p w14:paraId="4B900237" w14:textId="77777777" w:rsidR="008F2B52" w:rsidRDefault="008F2B52">
            <w:pPr>
              <w:spacing w:after="200" w:line="276" w:lineRule="auto"/>
              <w:ind w:left="20"/>
              <w:rPr>
                <w:lang w:eastAsia="en-GB"/>
              </w:rPr>
            </w:pPr>
          </w:p>
        </w:tc>
        <w:tc>
          <w:tcPr>
            <w:tcW w:w="3037" w:type="pct"/>
            <w:tcBorders>
              <w:top w:val="single" w:sz="4" w:space="0" w:color="auto"/>
              <w:left w:val="single" w:sz="4" w:space="0" w:color="auto"/>
              <w:bottom w:val="single" w:sz="4" w:space="0" w:color="auto"/>
              <w:right w:val="single" w:sz="4" w:space="0" w:color="auto"/>
            </w:tcBorders>
          </w:tcPr>
          <w:p w14:paraId="6EB1D018" w14:textId="77777777" w:rsidR="008F2B52" w:rsidRDefault="008F2B52">
            <w:pPr>
              <w:spacing w:line="360" w:lineRule="auto"/>
              <w:rPr>
                <w:lang w:eastAsia="en-GB"/>
              </w:rPr>
            </w:pPr>
            <w:r>
              <w:rPr>
                <w:lang w:eastAsia="en-GB"/>
              </w:rPr>
              <w:t>The study has provided an important insight into patient experiences of Scotland’s Redesign of Urgent Care (RUC) pathway. Results from the survey highlighted what is working well and areas for improvement. The Scottish Government will use the findings to inform changes to the RUC pathway to best meet the needs of users of urgent care. The benefits to the public are therefore two-fold: it has enabled some patients the opportunity to provide feedback about their experiences of the RUC pathway and the results have identified some improvements that can be made to better meet the needs of the wider public.</w:t>
            </w:r>
          </w:p>
          <w:p w14:paraId="368919F0" w14:textId="77777777" w:rsidR="008F2B52" w:rsidRDefault="008F2B52">
            <w:pPr>
              <w:spacing w:line="360" w:lineRule="auto"/>
              <w:rPr>
                <w:lang w:eastAsia="en-GB"/>
              </w:rPr>
            </w:pPr>
          </w:p>
          <w:p w14:paraId="44B4D159" w14:textId="77777777" w:rsidR="008F2B52" w:rsidRDefault="008F2B52">
            <w:pPr>
              <w:spacing w:line="360" w:lineRule="auto"/>
              <w:rPr>
                <w:lang w:eastAsia="en-GB"/>
              </w:rPr>
            </w:pPr>
            <w:r>
              <w:rPr>
                <w:lang w:eastAsia="en-GB"/>
              </w:rPr>
              <w:t>Recommendations for the Scottish Government (Please note there were other recommendations – but these relate to other aspects of the evaluation)</w:t>
            </w:r>
          </w:p>
          <w:p w14:paraId="67D00FE8" w14:textId="77777777" w:rsidR="008F2B52" w:rsidRDefault="008F2B52" w:rsidP="008F2B52">
            <w:pPr>
              <w:pStyle w:val="ListParagraph"/>
              <w:numPr>
                <w:ilvl w:val="0"/>
                <w:numId w:val="28"/>
              </w:numPr>
              <w:spacing w:after="160" w:line="360" w:lineRule="auto"/>
              <w:rPr>
                <w:rFonts w:ascii="Arial" w:hAnsi="Arial" w:cs="Arial"/>
                <w:lang w:eastAsia="en-GB"/>
              </w:rPr>
            </w:pPr>
            <w:r>
              <w:rPr>
                <w:rFonts w:ascii="Arial" w:hAnsi="Arial" w:cs="Arial"/>
                <w:lang w:eastAsia="en-GB"/>
              </w:rPr>
              <w:t xml:space="preserve">It is recommended that NHS 24 reduce the length of Time to Answer – particularly at the weekend - and are given the support and additional resources/funding to enable this. </w:t>
            </w:r>
          </w:p>
          <w:p w14:paraId="33FF298C" w14:textId="77777777" w:rsidR="008F2B52" w:rsidRDefault="008F2B52" w:rsidP="008F2B52">
            <w:pPr>
              <w:pStyle w:val="ListParagraph"/>
              <w:numPr>
                <w:ilvl w:val="0"/>
                <w:numId w:val="28"/>
              </w:numPr>
              <w:spacing w:after="160" w:line="360" w:lineRule="auto"/>
              <w:rPr>
                <w:rFonts w:ascii="Arial" w:hAnsi="Arial" w:cs="Arial"/>
                <w:lang w:eastAsia="en-GB"/>
              </w:rPr>
            </w:pPr>
            <w:r>
              <w:rPr>
                <w:rFonts w:ascii="Arial" w:hAnsi="Arial" w:cs="Arial"/>
                <w:lang w:eastAsia="en-GB"/>
              </w:rPr>
              <w:t>Work with NHS Boards to address challenges with the availability and capacity of alternative pathways available via Flow Navigation Centres, as well as capacity challenges elsewhere, including within Primary care.</w:t>
            </w:r>
          </w:p>
          <w:p w14:paraId="5EE9B9C6" w14:textId="77777777" w:rsidR="008F2B52" w:rsidRDefault="008F2B52" w:rsidP="008F2B52">
            <w:pPr>
              <w:pStyle w:val="ListParagraph"/>
              <w:numPr>
                <w:ilvl w:val="0"/>
                <w:numId w:val="28"/>
              </w:numPr>
              <w:spacing w:after="160" w:line="360" w:lineRule="auto"/>
              <w:rPr>
                <w:rFonts w:ascii="Arial" w:hAnsi="Arial" w:cs="Arial"/>
                <w:lang w:eastAsia="en-GB"/>
              </w:rPr>
            </w:pPr>
            <w:r>
              <w:rPr>
                <w:rFonts w:ascii="Arial" w:hAnsi="Arial" w:cs="Arial"/>
                <w:lang w:eastAsia="en-GB"/>
              </w:rPr>
              <w:t>Explore opportunities to improve scheduling such as ringfenced capacity for scheduled patients which should be separate to existing workstreams such as minor injury units, ambulatory care etc.</w:t>
            </w:r>
          </w:p>
          <w:p w14:paraId="4788B992" w14:textId="77777777" w:rsidR="008F2B52" w:rsidRDefault="008F2B52" w:rsidP="008F2B52">
            <w:pPr>
              <w:pStyle w:val="ListParagraph"/>
              <w:numPr>
                <w:ilvl w:val="0"/>
                <w:numId w:val="28"/>
              </w:numPr>
              <w:spacing w:after="160" w:line="360" w:lineRule="auto"/>
              <w:rPr>
                <w:rFonts w:ascii="Arial" w:hAnsi="Arial" w:cs="Arial"/>
                <w:lang w:eastAsia="en-GB"/>
              </w:rPr>
            </w:pPr>
            <w:r>
              <w:rPr>
                <w:rFonts w:ascii="Arial" w:hAnsi="Arial" w:cs="Arial"/>
                <w:lang w:eastAsia="en-GB"/>
              </w:rPr>
              <w:t>To support services to work well together, there should be a mechanism in place to improve professional – to professional communication, for example a national communication system.</w:t>
            </w:r>
          </w:p>
        </w:tc>
      </w:tr>
      <w:tr w:rsidR="008F2B52" w14:paraId="709B5AE1"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A7044D" w14:textId="77777777" w:rsidR="008F2B52" w:rsidRDefault="008F2B52">
            <w:pPr>
              <w:spacing w:after="200" w:line="276" w:lineRule="auto"/>
              <w:rPr>
                <w:rFonts w:ascii="Arial" w:hAnsi="Arial" w:cs="Arial"/>
                <w:lang w:eastAsia="en-GB"/>
              </w:rPr>
            </w:pPr>
            <w:r>
              <w:rPr>
                <w:lang w:eastAsia="en-GB"/>
              </w:rPr>
              <w:lastRenderedPageBreak/>
              <w:t>3</w:t>
            </w:r>
          </w:p>
        </w:tc>
        <w:tc>
          <w:tcPr>
            <w:tcW w:w="177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5CC635" w14:textId="77777777" w:rsidR="008F2B52" w:rsidRDefault="008F2B52">
            <w:pPr>
              <w:spacing w:after="200" w:line="276" w:lineRule="auto"/>
              <w:ind w:left="20"/>
              <w:rPr>
                <w:b/>
                <w:lang w:eastAsia="en-GB"/>
              </w:rPr>
            </w:pPr>
            <w:r>
              <w:rPr>
                <w:b/>
                <w:lang w:eastAsia="en-GB"/>
              </w:rPr>
              <w:t xml:space="preserve">Data </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32C96A0" w14:textId="77777777" w:rsidR="008F2B52" w:rsidRDefault="008F2B52">
            <w:pPr>
              <w:spacing w:after="200" w:line="276" w:lineRule="auto"/>
              <w:ind w:left="360"/>
              <w:rPr>
                <w:lang w:eastAsia="en-GB"/>
              </w:rPr>
            </w:pPr>
          </w:p>
        </w:tc>
      </w:tr>
      <w:tr w:rsidR="008F2B52" w14:paraId="3C2E842A" w14:textId="77777777" w:rsidTr="008F2B52">
        <w:trPr>
          <w:trHeight w:hRule="exact" w:val="4066"/>
        </w:trPr>
        <w:tc>
          <w:tcPr>
            <w:tcW w:w="188" w:type="pct"/>
            <w:tcBorders>
              <w:top w:val="single" w:sz="4" w:space="0" w:color="auto"/>
              <w:left w:val="single" w:sz="4" w:space="0" w:color="auto"/>
              <w:bottom w:val="single" w:sz="4" w:space="0" w:color="auto"/>
              <w:right w:val="single" w:sz="4" w:space="0" w:color="auto"/>
            </w:tcBorders>
            <w:vAlign w:val="center"/>
          </w:tcPr>
          <w:p w14:paraId="12FA5304" w14:textId="77777777" w:rsidR="008F2B52" w:rsidRDefault="008F2B52">
            <w:pPr>
              <w:spacing w:after="200" w:line="276" w:lineRule="auto"/>
              <w:rPr>
                <w:lang w:eastAsia="en-GB"/>
              </w:rPr>
            </w:pPr>
          </w:p>
        </w:tc>
        <w:tc>
          <w:tcPr>
            <w:tcW w:w="1775" w:type="pct"/>
            <w:tcBorders>
              <w:top w:val="single" w:sz="4" w:space="0" w:color="auto"/>
              <w:left w:val="single" w:sz="4" w:space="0" w:color="auto"/>
              <w:bottom w:val="single" w:sz="4" w:space="0" w:color="auto"/>
              <w:right w:val="single" w:sz="4" w:space="0" w:color="auto"/>
            </w:tcBorders>
            <w:vAlign w:val="center"/>
            <w:hideMark/>
          </w:tcPr>
          <w:p w14:paraId="284F7BDF" w14:textId="77777777" w:rsidR="008F2B52" w:rsidRDefault="008F2B52">
            <w:pPr>
              <w:spacing w:after="200" w:line="276" w:lineRule="auto"/>
              <w:ind w:left="20"/>
              <w:rPr>
                <w:lang w:eastAsia="en-GB"/>
              </w:rPr>
            </w:pPr>
            <w:r>
              <w:rPr>
                <w:lang w:eastAsia="en-GB"/>
              </w:rPr>
              <w:t xml:space="preserve">What data were received/processed/collected? </w:t>
            </w:r>
          </w:p>
          <w:p w14:paraId="0C4FF56D" w14:textId="77777777" w:rsidR="008F2B52" w:rsidRDefault="008F2B52">
            <w:pPr>
              <w:spacing w:after="200" w:line="276" w:lineRule="auto"/>
              <w:ind w:left="20"/>
              <w:rPr>
                <w:lang w:eastAsia="en-GB"/>
              </w:rPr>
            </w:pPr>
            <w:r>
              <w:rPr>
                <w:lang w:eastAsia="en-GB"/>
              </w:rPr>
              <w:t>Was it as expected? Please give brief details.</w:t>
            </w:r>
          </w:p>
        </w:tc>
        <w:tc>
          <w:tcPr>
            <w:tcW w:w="3037" w:type="pct"/>
            <w:tcBorders>
              <w:top w:val="single" w:sz="4" w:space="0" w:color="auto"/>
              <w:left w:val="single" w:sz="4" w:space="0" w:color="auto"/>
              <w:bottom w:val="single" w:sz="4" w:space="0" w:color="auto"/>
              <w:right w:val="single" w:sz="4" w:space="0" w:color="auto"/>
            </w:tcBorders>
            <w:vAlign w:val="center"/>
          </w:tcPr>
          <w:p w14:paraId="72872126" w14:textId="77777777" w:rsidR="008F2B52" w:rsidRDefault="008F2B52">
            <w:pPr>
              <w:spacing w:line="360" w:lineRule="auto"/>
              <w:rPr>
                <w:lang w:eastAsia="en-GB"/>
              </w:rPr>
            </w:pPr>
            <w:r>
              <w:rPr>
                <w:lang w:eastAsia="en-GB"/>
              </w:rPr>
              <w:t xml:space="preserve">The data that were received/processed/collected was as expected. </w:t>
            </w:r>
          </w:p>
          <w:p w14:paraId="450FA4BE" w14:textId="77777777" w:rsidR="008F2B52" w:rsidRDefault="008F2B52">
            <w:pPr>
              <w:spacing w:line="360" w:lineRule="auto"/>
              <w:rPr>
                <w:lang w:eastAsia="en-GB"/>
              </w:rPr>
            </w:pPr>
          </w:p>
          <w:p w14:paraId="042FE345" w14:textId="77777777" w:rsidR="008F2B52" w:rsidRDefault="008F2B52">
            <w:pPr>
              <w:spacing w:line="360" w:lineRule="auto"/>
              <w:rPr>
                <w:lang w:eastAsia="en-GB"/>
              </w:rPr>
            </w:pPr>
            <w:r>
              <w:rPr>
                <w:lang w:eastAsia="en-GB"/>
              </w:rPr>
              <w:t>NHS 24 compiled a sample of eligible patients that had contacted NHS 24 111 between March and April and had selected the RUC pathway via the NHS 24 IVR options. This sample was securely shared with Picker where the data was processed for the purposes of conducting a survey.</w:t>
            </w:r>
            <w:r>
              <w:rPr>
                <w:rFonts w:ascii="ArialMT" w:hAnsi="ArialMT" w:cs="ArialMT"/>
                <w:sz w:val="26"/>
                <w:szCs w:val="26"/>
              </w:rPr>
              <w:t xml:space="preserve"> </w:t>
            </w:r>
            <w:r>
              <w:rPr>
                <w:lang w:eastAsia="en-GB"/>
              </w:rPr>
              <w:t xml:space="preserve">Overall, 662 of 3215 eligible people responded to the survey. </w:t>
            </w:r>
          </w:p>
        </w:tc>
      </w:tr>
      <w:tr w:rsidR="008F2B52" w14:paraId="5F487017"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F911EA4" w14:textId="77777777" w:rsidR="008F2B52" w:rsidRDefault="008F2B52">
            <w:pPr>
              <w:spacing w:after="200" w:line="276" w:lineRule="auto"/>
              <w:rPr>
                <w:lang w:eastAsia="en-GB"/>
              </w:rPr>
            </w:pPr>
            <w:r>
              <w:rPr>
                <w:lang w:eastAsia="en-GB"/>
              </w:rPr>
              <w:t>4</w:t>
            </w:r>
          </w:p>
        </w:tc>
        <w:tc>
          <w:tcPr>
            <w:tcW w:w="177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515C2F" w14:textId="77777777" w:rsidR="008F2B52" w:rsidRDefault="008F2B52">
            <w:pPr>
              <w:spacing w:after="200" w:line="276" w:lineRule="auto"/>
              <w:ind w:left="20"/>
              <w:rPr>
                <w:b/>
                <w:lang w:eastAsia="en-GB"/>
              </w:rPr>
            </w:pPr>
            <w:r>
              <w:rPr>
                <w:b/>
                <w:lang w:eastAsia="en-GB"/>
              </w:rPr>
              <w:t xml:space="preserve">Methodology </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A526A" w14:textId="77777777" w:rsidR="008F2B52" w:rsidRDefault="008F2B52">
            <w:pPr>
              <w:spacing w:after="200" w:line="276" w:lineRule="auto"/>
              <w:ind w:left="360"/>
              <w:rPr>
                <w:lang w:eastAsia="en-GB"/>
              </w:rPr>
            </w:pPr>
          </w:p>
        </w:tc>
      </w:tr>
      <w:tr w:rsidR="008F2B52" w14:paraId="379DEFC4" w14:textId="77777777" w:rsidTr="008F2B52">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9011C69" w14:textId="77777777" w:rsidR="008F2B52" w:rsidRDefault="008F2B52">
            <w:pPr>
              <w:spacing w:after="200" w:line="276" w:lineRule="auto"/>
              <w:rPr>
                <w:lang w:eastAsia="en-GB"/>
              </w:rPr>
            </w:pPr>
          </w:p>
        </w:tc>
        <w:tc>
          <w:tcPr>
            <w:tcW w:w="1775" w:type="pct"/>
            <w:tcBorders>
              <w:top w:val="single" w:sz="4" w:space="0" w:color="auto"/>
              <w:left w:val="single" w:sz="4" w:space="0" w:color="auto"/>
              <w:bottom w:val="single" w:sz="4" w:space="0" w:color="auto"/>
              <w:right w:val="single" w:sz="4" w:space="0" w:color="auto"/>
            </w:tcBorders>
            <w:vAlign w:val="center"/>
            <w:hideMark/>
          </w:tcPr>
          <w:p w14:paraId="3AABE43A" w14:textId="77777777" w:rsidR="008F2B52" w:rsidRDefault="008F2B52">
            <w:pPr>
              <w:spacing w:after="200" w:line="276" w:lineRule="auto"/>
              <w:ind w:left="20"/>
              <w:rPr>
                <w:lang w:eastAsia="en-GB"/>
              </w:rPr>
            </w:pPr>
            <w:r>
              <w:rPr>
                <w:lang w:eastAsia="en-GB"/>
              </w:rPr>
              <w:t>How did you collect the data?</w:t>
            </w:r>
          </w:p>
        </w:tc>
        <w:tc>
          <w:tcPr>
            <w:tcW w:w="3037" w:type="pct"/>
            <w:tcBorders>
              <w:top w:val="single" w:sz="4" w:space="0" w:color="auto"/>
              <w:left w:val="single" w:sz="4" w:space="0" w:color="auto"/>
              <w:bottom w:val="single" w:sz="4" w:space="0" w:color="auto"/>
              <w:right w:val="single" w:sz="4" w:space="0" w:color="auto"/>
            </w:tcBorders>
            <w:vAlign w:val="center"/>
            <w:hideMark/>
          </w:tcPr>
          <w:p w14:paraId="6F5F571D" w14:textId="77777777" w:rsidR="008F2B52" w:rsidRDefault="008F2B52">
            <w:pPr>
              <w:spacing w:line="360" w:lineRule="auto"/>
              <w:rPr>
                <w:lang w:eastAsia="en-GB"/>
              </w:rPr>
            </w:pPr>
            <w:r>
              <w:rPr>
                <w:lang w:eastAsia="en-GB"/>
              </w:rPr>
              <w:t>A postal survey was sent to 3,497 people who had recently accessed the RUC pathway via NHS 24 111.</w:t>
            </w:r>
            <w:r>
              <w:rPr>
                <w:rFonts w:ascii="ArialMT" w:hAnsi="ArialMT" w:cs="ArialMT"/>
                <w:sz w:val="26"/>
                <w:szCs w:val="26"/>
              </w:rPr>
              <w:t xml:space="preserve"> </w:t>
            </w:r>
            <w:r>
              <w:rPr>
                <w:lang w:eastAsia="en-GB"/>
              </w:rPr>
              <w:t xml:space="preserve">The survey was in field between 22nd May and 12th July 2024, during which time recipients were able to take part via the paper survey mailed to them, online or over the phone </w:t>
            </w:r>
          </w:p>
        </w:tc>
      </w:tr>
      <w:tr w:rsidR="008F2B52" w14:paraId="11213BAD" w14:textId="77777777" w:rsidTr="008F2B52">
        <w:trPr>
          <w:trHeight w:hRule="exact" w:val="91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41256" w14:textId="77777777" w:rsidR="008F2B52" w:rsidRDefault="008F2B52">
            <w:pPr>
              <w:rPr>
                <w:rFonts w:ascii="Arial" w:eastAsia="Times New Roman" w:hAnsi="Arial" w:cs="Arial"/>
                <w:lang w:eastAsia="en-GB"/>
              </w:rPr>
            </w:pPr>
          </w:p>
        </w:tc>
        <w:tc>
          <w:tcPr>
            <w:tcW w:w="1775" w:type="pct"/>
            <w:tcBorders>
              <w:top w:val="single" w:sz="4" w:space="0" w:color="auto"/>
              <w:left w:val="single" w:sz="4" w:space="0" w:color="auto"/>
              <w:bottom w:val="single" w:sz="4" w:space="0" w:color="auto"/>
              <w:right w:val="single" w:sz="4" w:space="0" w:color="auto"/>
            </w:tcBorders>
            <w:vAlign w:val="center"/>
          </w:tcPr>
          <w:p w14:paraId="544048CE" w14:textId="77777777" w:rsidR="008F2B52" w:rsidRDefault="008F2B52">
            <w:pPr>
              <w:spacing w:after="200" w:line="276" w:lineRule="auto"/>
              <w:ind w:left="20"/>
              <w:rPr>
                <w:lang w:eastAsia="en-GB"/>
              </w:rPr>
            </w:pPr>
            <w:r>
              <w:rPr>
                <w:lang w:eastAsia="en-GB"/>
              </w:rPr>
              <w:t xml:space="preserve">How did you process the data? </w:t>
            </w:r>
          </w:p>
          <w:p w14:paraId="4135DF54" w14:textId="77777777" w:rsidR="008F2B52" w:rsidRDefault="008F2B52">
            <w:pPr>
              <w:spacing w:after="200" w:line="276" w:lineRule="auto"/>
              <w:ind w:left="20"/>
              <w:rPr>
                <w:lang w:eastAsia="en-GB"/>
              </w:rPr>
            </w:pPr>
          </w:p>
        </w:tc>
        <w:tc>
          <w:tcPr>
            <w:tcW w:w="3037" w:type="pct"/>
            <w:tcBorders>
              <w:top w:val="single" w:sz="4" w:space="0" w:color="auto"/>
              <w:left w:val="single" w:sz="4" w:space="0" w:color="auto"/>
              <w:bottom w:val="single" w:sz="4" w:space="0" w:color="auto"/>
              <w:right w:val="single" w:sz="4" w:space="0" w:color="auto"/>
            </w:tcBorders>
            <w:vAlign w:val="center"/>
            <w:hideMark/>
          </w:tcPr>
          <w:p w14:paraId="4AC560D9" w14:textId="77777777" w:rsidR="008F2B52" w:rsidRDefault="008F2B52">
            <w:pPr>
              <w:spacing w:after="200" w:line="360" w:lineRule="auto"/>
              <w:ind w:left="20"/>
              <w:rPr>
                <w:lang w:eastAsia="en-GB"/>
              </w:rPr>
            </w:pPr>
            <w:r>
              <w:rPr>
                <w:lang w:eastAsia="en-GB"/>
              </w:rPr>
              <w:t>The response data from the completed paper questionnaires was combined with the online response data. The data was cleaned, including removing responses to questions that should have been skipped by the respondent and values that were out of range. The following records were also removed as part of the cleaning process: respondents who did not wish their online responses to be used unless they fully completed the survey and respondents who answered less than 5 questions in either the paper or online version. Derived variables were created to allow for the required subgroup analysis to be undertaken, such as by date/time of call categories. As the sampling methodology involved unequal probabilities of selection to ensure a minimum number of sampled patients from each board, this overrepresented smaller Health Boards. Selection weighting was applied to the achieved sample to correct for unequal selection probabilities across Health Boards, so that the achieved sample proportions for each Health Board aligned with the full sample proportions. To balance for nonresponse bias, a nonresponse weight was developed (using age and gender) and applied to the achieved sample.</w:t>
            </w:r>
          </w:p>
        </w:tc>
      </w:tr>
      <w:tr w:rsidR="008F2B52" w14:paraId="3F0E065C" w14:textId="77777777" w:rsidTr="008F2B52">
        <w:trPr>
          <w:trHeight w:hRule="exact" w:val="9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FB2354" w14:textId="77777777" w:rsidR="008F2B52" w:rsidRDefault="008F2B52">
            <w:pPr>
              <w:rPr>
                <w:rFonts w:ascii="Arial" w:eastAsia="Times New Roman" w:hAnsi="Arial" w:cs="Arial"/>
                <w:lang w:eastAsia="en-GB"/>
              </w:rPr>
            </w:pPr>
          </w:p>
        </w:tc>
        <w:tc>
          <w:tcPr>
            <w:tcW w:w="1775" w:type="pct"/>
            <w:tcBorders>
              <w:top w:val="single" w:sz="4" w:space="0" w:color="auto"/>
              <w:left w:val="single" w:sz="4" w:space="0" w:color="auto"/>
              <w:bottom w:val="single" w:sz="4" w:space="0" w:color="auto"/>
              <w:right w:val="single" w:sz="4" w:space="0" w:color="auto"/>
            </w:tcBorders>
            <w:vAlign w:val="center"/>
            <w:hideMark/>
          </w:tcPr>
          <w:p w14:paraId="3787324C" w14:textId="77777777" w:rsidR="008F2B52" w:rsidRDefault="008F2B52">
            <w:pPr>
              <w:spacing w:after="200" w:line="276" w:lineRule="auto"/>
              <w:ind w:left="20"/>
              <w:rPr>
                <w:lang w:eastAsia="en-GB"/>
              </w:rPr>
            </w:pPr>
            <w:r>
              <w:rPr>
                <w:lang w:eastAsia="en-GB"/>
              </w:rPr>
              <w:t>How did you provision/publish the information?</w:t>
            </w:r>
          </w:p>
        </w:tc>
        <w:tc>
          <w:tcPr>
            <w:tcW w:w="3037" w:type="pct"/>
            <w:tcBorders>
              <w:top w:val="single" w:sz="4" w:space="0" w:color="auto"/>
              <w:left w:val="single" w:sz="4" w:space="0" w:color="auto"/>
              <w:bottom w:val="single" w:sz="4" w:space="0" w:color="auto"/>
              <w:right w:val="single" w:sz="4" w:space="0" w:color="auto"/>
            </w:tcBorders>
            <w:vAlign w:val="center"/>
            <w:hideMark/>
          </w:tcPr>
          <w:p w14:paraId="58A14CD9" w14:textId="77777777" w:rsidR="008F2B52" w:rsidRDefault="008F2B52">
            <w:pPr>
              <w:spacing w:line="360" w:lineRule="auto"/>
              <w:rPr>
                <w:lang w:eastAsia="en-GB"/>
              </w:rPr>
            </w:pPr>
            <w:r>
              <w:rPr>
                <w:lang w:eastAsia="en-GB"/>
              </w:rPr>
              <w:t>Aggregated findings from the patient survey were presented in evaluation report that was published by the Scottish Government on 15</w:t>
            </w:r>
            <w:r>
              <w:rPr>
                <w:vertAlign w:val="superscript"/>
                <w:lang w:eastAsia="en-GB"/>
              </w:rPr>
              <w:t>th</w:t>
            </w:r>
            <w:r>
              <w:rPr>
                <w:lang w:eastAsia="en-GB"/>
              </w:rPr>
              <w:t xml:space="preserve"> January 2025.</w:t>
            </w:r>
          </w:p>
        </w:tc>
      </w:tr>
      <w:tr w:rsidR="008F2B52" w14:paraId="2C9C1BA5" w14:textId="77777777" w:rsidTr="008F2B52">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6D5FC" w14:textId="77777777" w:rsidR="008F2B52" w:rsidRDefault="008F2B52">
            <w:pPr>
              <w:rPr>
                <w:rFonts w:ascii="Arial" w:eastAsia="Times New Roman" w:hAnsi="Arial" w:cs="Arial"/>
                <w:lang w:eastAsia="en-GB"/>
              </w:rPr>
            </w:pPr>
          </w:p>
        </w:tc>
        <w:tc>
          <w:tcPr>
            <w:tcW w:w="1775" w:type="pct"/>
            <w:tcBorders>
              <w:top w:val="single" w:sz="4" w:space="0" w:color="auto"/>
              <w:left w:val="single" w:sz="4" w:space="0" w:color="auto"/>
              <w:bottom w:val="single" w:sz="4" w:space="0" w:color="auto"/>
              <w:right w:val="single" w:sz="4" w:space="0" w:color="auto"/>
            </w:tcBorders>
            <w:vAlign w:val="center"/>
          </w:tcPr>
          <w:p w14:paraId="3F1BE0DD" w14:textId="77777777" w:rsidR="008F2B52" w:rsidRDefault="008F2B52">
            <w:pPr>
              <w:spacing w:after="200" w:line="276" w:lineRule="auto"/>
              <w:ind w:left="20"/>
              <w:rPr>
                <w:lang w:eastAsia="en-GB"/>
              </w:rPr>
            </w:pPr>
            <w:r>
              <w:rPr>
                <w:lang w:eastAsia="en-GB"/>
              </w:rPr>
              <w:t>Did your study scope change from its original aims? Please give brief details.</w:t>
            </w:r>
          </w:p>
          <w:p w14:paraId="2B8E6098" w14:textId="77777777" w:rsidR="008F2B52" w:rsidRDefault="008F2B52">
            <w:pPr>
              <w:spacing w:after="200" w:line="276" w:lineRule="auto"/>
              <w:ind w:left="20"/>
              <w:rPr>
                <w:lang w:eastAsia="en-GB"/>
              </w:rPr>
            </w:pPr>
          </w:p>
        </w:tc>
        <w:tc>
          <w:tcPr>
            <w:tcW w:w="3037" w:type="pct"/>
            <w:tcBorders>
              <w:top w:val="single" w:sz="4" w:space="0" w:color="auto"/>
              <w:left w:val="single" w:sz="4" w:space="0" w:color="auto"/>
              <w:bottom w:val="single" w:sz="4" w:space="0" w:color="auto"/>
              <w:right w:val="single" w:sz="4" w:space="0" w:color="auto"/>
            </w:tcBorders>
            <w:vAlign w:val="center"/>
            <w:hideMark/>
          </w:tcPr>
          <w:p w14:paraId="101C66B0" w14:textId="77777777" w:rsidR="008F2B52" w:rsidRDefault="008F2B52">
            <w:pPr>
              <w:spacing w:line="360" w:lineRule="auto"/>
              <w:rPr>
                <w:lang w:eastAsia="en-GB"/>
              </w:rPr>
            </w:pPr>
            <w:r>
              <w:rPr>
                <w:lang w:eastAsia="en-GB"/>
              </w:rPr>
              <w:t>No</w:t>
            </w:r>
          </w:p>
        </w:tc>
      </w:tr>
      <w:tr w:rsidR="008F2B52" w14:paraId="311C74E6"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BDD5B22" w14:textId="77777777" w:rsidR="008F2B52" w:rsidRDefault="008F2B52">
            <w:pPr>
              <w:spacing w:after="200" w:line="276" w:lineRule="auto"/>
              <w:rPr>
                <w:lang w:eastAsia="en-GB"/>
              </w:rPr>
            </w:pPr>
            <w:r>
              <w:rPr>
                <w:lang w:eastAsia="en-GB"/>
              </w:rPr>
              <w:t>5</w:t>
            </w:r>
          </w:p>
        </w:tc>
        <w:tc>
          <w:tcPr>
            <w:tcW w:w="177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5FE3184" w14:textId="77777777" w:rsidR="008F2B52" w:rsidRDefault="008F2B52">
            <w:pPr>
              <w:spacing w:after="200" w:line="276" w:lineRule="auto"/>
              <w:ind w:left="20"/>
              <w:rPr>
                <w:b/>
                <w:lang w:eastAsia="en-GB"/>
              </w:rPr>
            </w:pPr>
            <w:r>
              <w:rPr>
                <w:b/>
                <w:lang w:eastAsia="en-GB"/>
              </w:rPr>
              <w:t xml:space="preserve">Outcomes: </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3BE930F" w14:textId="77777777" w:rsidR="008F2B52" w:rsidRDefault="008F2B52">
            <w:pPr>
              <w:spacing w:after="200" w:line="276" w:lineRule="auto"/>
              <w:ind w:left="360"/>
              <w:rPr>
                <w:lang w:eastAsia="en-GB"/>
              </w:rPr>
            </w:pPr>
          </w:p>
        </w:tc>
      </w:tr>
      <w:tr w:rsidR="008F2B52" w14:paraId="5EF6F106" w14:textId="77777777" w:rsidTr="008F2B52">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2BBD7C37" w14:textId="77777777" w:rsidR="008F2B52" w:rsidRDefault="008F2B52">
            <w:pPr>
              <w:spacing w:after="200" w:line="276" w:lineRule="auto"/>
              <w:rPr>
                <w:lang w:eastAsia="en-GB"/>
              </w:rPr>
            </w:pPr>
          </w:p>
        </w:tc>
        <w:tc>
          <w:tcPr>
            <w:tcW w:w="1775" w:type="pct"/>
            <w:tcBorders>
              <w:top w:val="single" w:sz="4" w:space="0" w:color="auto"/>
              <w:left w:val="single" w:sz="4" w:space="0" w:color="auto"/>
              <w:bottom w:val="single" w:sz="4" w:space="0" w:color="auto"/>
              <w:right w:val="single" w:sz="4" w:space="0" w:color="auto"/>
            </w:tcBorders>
            <w:vAlign w:val="center"/>
            <w:hideMark/>
          </w:tcPr>
          <w:p w14:paraId="1F530999" w14:textId="77777777" w:rsidR="008F2B52" w:rsidRDefault="008F2B52">
            <w:pPr>
              <w:spacing w:after="200" w:line="276" w:lineRule="auto"/>
              <w:ind w:left="20"/>
              <w:rPr>
                <w:lang w:eastAsia="en-GB"/>
              </w:rPr>
            </w:pPr>
            <w:r>
              <w:rPr>
                <w:lang w:eastAsia="en-GB"/>
              </w:rPr>
              <w:t>The outcomes / results of your proposal. Please give brief details.</w:t>
            </w:r>
          </w:p>
        </w:tc>
        <w:tc>
          <w:tcPr>
            <w:tcW w:w="3037" w:type="pct"/>
            <w:tcBorders>
              <w:top w:val="single" w:sz="4" w:space="0" w:color="auto"/>
              <w:left w:val="single" w:sz="4" w:space="0" w:color="auto"/>
              <w:bottom w:val="single" w:sz="4" w:space="0" w:color="auto"/>
              <w:right w:val="single" w:sz="4" w:space="0" w:color="auto"/>
            </w:tcBorders>
            <w:vAlign w:val="center"/>
            <w:hideMark/>
          </w:tcPr>
          <w:p w14:paraId="4FA3EE39" w14:textId="77777777" w:rsidR="008F2B52" w:rsidRDefault="008F2B52">
            <w:pPr>
              <w:spacing w:line="360" w:lineRule="auto"/>
              <w:rPr>
                <w:lang w:eastAsia="en-GB"/>
              </w:rPr>
            </w:pPr>
            <w:r>
              <w:rPr>
                <w:lang w:eastAsia="en-GB"/>
              </w:rPr>
              <w:t xml:space="preserve">The survey identified areas where patients reported positive experiences of the RUC pathway and areas for improvement with associated recommendations for the Scottish Government. These findings were presented in an evaluation report alongside results from a panel survey of </w:t>
            </w:r>
            <w:r>
              <w:rPr>
                <w:lang w:eastAsia="en-GB"/>
              </w:rPr>
              <w:lastRenderedPageBreak/>
              <w:t>people who had discontinued their call to NHS 24, focus groups with NHS staff and an analysis that assessed changes to key Urgent Care delivery metrics (by comparing pre and post implementation of the RUC pathway).</w:t>
            </w:r>
          </w:p>
        </w:tc>
      </w:tr>
      <w:tr w:rsidR="008F2B52" w14:paraId="75C771B1"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8957BC" w14:textId="77777777" w:rsidR="008F2B52" w:rsidRDefault="008F2B52">
            <w:pPr>
              <w:spacing w:after="200" w:line="276" w:lineRule="auto"/>
              <w:rPr>
                <w:lang w:eastAsia="en-GB"/>
              </w:rPr>
            </w:pPr>
            <w:r>
              <w:rPr>
                <w:lang w:eastAsia="en-GB"/>
              </w:rPr>
              <w:lastRenderedPageBreak/>
              <w:t>6</w:t>
            </w:r>
          </w:p>
        </w:tc>
        <w:tc>
          <w:tcPr>
            <w:tcW w:w="1775"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F797FF" w14:textId="77777777" w:rsidR="008F2B52" w:rsidRDefault="008F2B52">
            <w:pPr>
              <w:spacing w:after="200" w:line="276" w:lineRule="auto"/>
              <w:ind w:left="20"/>
              <w:rPr>
                <w:b/>
                <w:lang w:eastAsia="en-GB"/>
              </w:rPr>
            </w:pPr>
            <w:r>
              <w:rPr>
                <w:b/>
                <w:lang w:eastAsia="en-GB"/>
              </w:rPr>
              <w:t>Future Questions:</w:t>
            </w:r>
          </w:p>
        </w:tc>
        <w:tc>
          <w:tcPr>
            <w:tcW w:w="303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A8EDD2B" w14:textId="77777777" w:rsidR="008F2B52" w:rsidRDefault="008F2B52">
            <w:pPr>
              <w:spacing w:after="200" w:line="276" w:lineRule="auto"/>
              <w:ind w:left="360"/>
              <w:rPr>
                <w:lang w:eastAsia="en-GB"/>
              </w:rPr>
            </w:pPr>
          </w:p>
        </w:tc>
      </w:tr>
      <w:tr w:rsidR="008F2B52" w14:paraId="505FEE50" w14:textId="77777777" w:rsidTr="008F2B52">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7F61808B" w14:textId="77777777" w:rsidR="008F2B52" w:rsidRDefault="008F2B52">
            <w:pPr>
              <w:spacing w:after="200" w:line="276" w:lineRule="auto"/>
              <w:rPr>
                <w:lang w:eastAsia="en-GB"/>
              </w:rPr>
            </w:pPr>
          </w:p>
        </w:tc>
        <w:tc>
          <w:tcPr>
            <w:tcW w:w="1775" w:type="pct"/>
            <w:tcBorders>
              <w:top w:val="single" w:sz="4" w:space="0" w:color="auto"/>
              <w:left w:val="single" w:sz="4" w:space="0" w:color="auto"/>
              <w:bottom w:val="single" w:sz="4" w:space="0" w:color="auto"/>
              <w:right w:val="single" w:sz="4" w:space="0" w:color="auto"/>
            </w:tcBorders>
            <w:vAlign w:val="center"/>
            <w:hideMark/>
          </w:tcPr>
          <w:p w14:paraId="5A8D4E67" w14:textId="77777777" w:rsidR="008F2B52" w:rsidRDefault="008F2B52">
            <w:pPr>
              <w:spacing w:after="200" w:line="276" w:lineRule="auto"/>
              <w:ind w:left="20"/>
              <w:rPr>
                <w:lang w:eastAsia="en-GB"/>
              </w:rPr>
            </w:pPr>
            <w:r>
              <w:rPr>
                <w:lang w:eastAsia="en-GB"/>
              </w:rPr>
              <w:t>Have the processes / results raised further questions for future exploration? Please give brief details.</w:t>
            </w:r>
          </w:p>
        </w:tc>
        <w:tc>
          <w:tcPr>
            <w:tcW w:w="3037" w:type="pct"/>
            <w:tcBorders>
              <w:top w:val="single" w:sz="4" w:space="0" w:color="auto"/>
              <w:left w:val="single" w:sz="4" w:space="0" w:color="auto"/>
              <w:bottom w:val="single" w:sz="4" w:space="0" w:color="auto"/>
              <w:right w:val="single" w:sz="4" w:space="0" w:color="auto"/>
            </w:tcBorders>
            <w:vAlign w:val="center"/>
            <w:hideMark/>
          </w:tcPr>
          <w:p w14:paraId="7A05B3A2" w14:textId="77777777" w:rsidR="008F2B52" w:rsidRDefault="008F2B52">
            <w:pPr>
              <w:spacing w:line="360" w:lineRule="auto"/>
              <w:rPr>
                <w:lang w:eastAsia="en-GB"/>
              </w:rPr>
            </w:pPr>
            <w:r>
              <w:rPr>
                <w:lang w:eastAsia="en-GB"/>
              </w:rPr>
              <w:t>Further/future exploration is required in the following areas to understand:</w:t>
            </w:r>
          </w:p>
          <w:p w14:paraId="47C95579" w14:textId="77777777" w:rsidR="008F2B52" w:rsidRDefault="008F2B52" w:rsidP="008F2B52">
            <w:pPr>
              <w:pStyle w:val="ListParagraph"/>
              <w:numPr>
                <w:ilvl w:val="0"/>
                <w:numId w:val="29"/>
              </w:numPr>
              <w:spacing w:after="160" w:line="360" w:lineRule="auto"/>
              <w:rPr>
                <w:rFonts w:ascii="Arial" w:hAnsi="Arial" w:cs="Arial"/>
                <w:lang w:eastAsia="en-GB"/>
              </w:rPr>
            </w:pPr>
            <w:r>
              <w:rPr>
                <w:rFonts w:ascii="Arial" w:hAnsi="Arial" w:cs="Arial"/>
                <w:lang w:eastAsia="en-GB"/>
              </w:rPr>
              <w:t xml:space="preserve">areas where patients reported their experiences were less positive, such as why patients reported </w:t>
            </w:r>
            <w:proofErr w:type="gramStart"/>
            <w:r>
              <w:rPr>
                <w:rFonts w:ascii="Arial" w:hAnsi="Arial" w:cs="Arial"/>
                <w:lang w:eastAsia="en-GB"/>
              </w:rPr>
              <w:t>less</w:t>
            </w:r>
            <w:proofErr w:type="gramEnd"/>
            <w:r>
              <w:rPr>
                <w:rFonts w:ascii="Arial" w:hAnsi="Arial" w:cs="Arial"/>
                <w:lang w:eastAsia="en-GB"/>
              </w:rPr>
              <w:t xml:space="preserve"> positive experiences on how well different urgent care services worked together within the RUC pathway </w:t>
            </w:r>
          </w:p>
          <w:p w14:paraId="11E0D41C" w14:textId="77777777" w:rsidR="008F2B52" w:rsidRDefault="008F2B52" w:rsidP="008F2B52">
            <w:pPr>
              <w:pStyle w:val="ListParagraph"/>
              <w:numPr>
                <w:ilvl w:val="0"/>
                <w:numId w:val="29"/>
              </w:numPr>
              <w:spacing w:after="160" w:line="360" w:lineRule="auto"/>
              <w:rPr>
                <w:rFonts w:ascii="Arial" w:hAnsi="Arial" w:cs="Arial"/>
                <w:lang w:eastAsia="en-GB"/>
              </w:rPr>
            </w:pPr>
            <w:r>
              <w:rPr>
                <w:rFonts w:ascii="Arial" w:hAnsi="Arial" w:cs="Arial"/>
                <w:lang w:eastAsia="en-GB"/>
              </w:rPr>
              <w:t>why poorer overall patient experiences were found if survey respondents had a primary care endpoint (as recorded by NHS 24) when compared with the sample overall.</w:t>
            </w:r>
          </w:p>
          <w:p w14:paraId="7935DEC8" w14:textId="77777777" w:rsidR="008F2B52" w:rsidRDefault="008F2B52" w:rsidP="008F2B52">
            <w:pPr>
              <w:pStyle w:val="ListParagraph"/>
              <w:numPr>
                <w:ilvl w:val="0"/>
                <w:numId w:val="29"/>
              </w:numPr>
              <w:spacing w:after="160" w:line="360" w:lineRule="auto"/>
              <w:rPr>
                <w:rFonts w:ascii="Arial" w:hAnsi="Arial" w:cs="Arial"/>
                <w:lang w:eastAsia="en-GB"/>
              </w:rPr>
            </w:pPr>
            <w:r>
              <w:rPr>
                <w:rFonts w:ascii="Arial" w:hAnsi="Arial" w:cs="Arial"/>
                <w:lang w:eastAsia="en-GB"/>
              </w:rPr>
              <w:t>patient experience of NHS 24 111 given the introduction of the virtual queue service.</w:t>
            </w:r>
          </w:p>
          <w:p w14:paraId="22B089BB" w14:textId="77777777" w:rsidR="008F2B52" w:rsidRDefault="008F2B52" w:rsidP="008F2B52">
            <w:pPr>
              <w:pStyle w:val="ListParagraph"/>
              <w:numPr>
                <w:ilvl w:val="0"/>
                <w:numId w:val="29"/>
              </w:numPr>
              <w:spacing w:after="160" w:line="360" w:lineRule="auto"/>
              <w:rPr>
                <w:rFonts w:ascii="Arial" w:hAnsi="Arial" w:cs="Arial"/>
                <w:lang w:eastAsia="en-GB"/>
              </w:rPr>
            </w:pPr>
            <w:r>
              <w:rPr>
                <w:rFonts w:ascii="Arial" w:hAnsi="Arial" w:cs="Arial"/>
                <w:lang w:eastAsia="en-GB"/>
              </w:rPr>
              <w:t>any impact of the RUC pathway on equity of patient experience</w:t>
            </w:r>
          </w:p>
          <w:p w14:paraId="69A09423" w14:textId="77777777" w:rsidR="008F2B52" w:rsidRDefault="008F2B52" w:rsidP="008F2B52">
            <w:pPr>
              <w:pStyle w:val="ListParagraph"/>
              <w:numPr>
                <w:ilvl w:val="0"/>
                <w:numId w:val="29"/>
              </w:numPr>
              <w:spacing w:after="160" w:line="360" w:lineRule="auto"/>
              <w:rPr>
                <w:rFonts w:ascii="Arial" w:hAnsi="Arial" w:cs="Arial"/>
                <w:lang w:eastAsia="en-GB"/>
              </w:rPr>
            </w:pPr>
            <w:r>
              <w:rPr>
                <w:rFonts w:ascii="Arial" w:hAnsi="Arial" w:cs="Arial"/>
                <w:lang w:eastAsia="en-GB"/>
              </w:rPr>
              <w:t>insight from patients who access urgent care other than via NHS 24 111.</w:t>
            </w:r>
          </w:p>
        </w:tc>
      </w:tr>
    </w:tbl>
    <w:p w14:paraId="38517E24" w14:textId="77777777" w:rsidR="008F2B52" w:rsidRDefault="008F2B52" w:rsidP="008F2B52"/>
    <w:p w14:paraId="712E5115" w14:textId="77777777" w:rsidR="008F2B52" w:rsidRDefault="008F2B52" w:rsidP="008F2B52"/>
    <w:p w14:paraId="4FC79456" w14:textId="77777777" w:rsidR="008F2B52" w:rsidRDefault="008F2B52" w:rsidP="008F2B52"/>
    <w:p w14:paraId="2C85FEC7" w14:textId="320BC026" w:rsidR="008F2B52" w:rsidRDefault="008F2B52" w:rsidP="008F2B52">
      <w:pPr>
        <w:pStyle w:val="Heading2"/>
      </w:pPr>
      <w:bookmarkStart w:id="14" w:name="_2324-0146_Janice_Hoang"/>
      <w:bookmarkEnd w:id="14"/>
      <w:r>
        <w:t>2324-0146</w:t>
      </w:r>
      <w:r>
        <w:tab/>
        <w:t>Janice Hoang</w:t>
      </w:r>
    </w:p>
    <w:p w14:paraId="4FB0A85C" w14:textId="77777777" w:rsidR="008F2B52" w:rsidRDefault="008F2B52" w:rsidP="008F2B52"/>
    <w:p w14:paraId="3F5E47BE" w14:textId="6B666BCF" w:rsidR="008F2B52" w:rsidRDefault="008F2B52" w:rsidP="008F2B52">
      <w:r w:rsidRPr="008F2B52">
        <w:t>Analysis of survival from blood cancer in the UK</w:t>
      </w:r>
    </w:p>
    <w:p w14:paraId="09784E01" w14:textId="77777777" w:rsidR="008F2B52" w:rsidRDefault="008F2B52" w:rsidP="008F2B52">
      <w:pPr>
        <w:spacing w:line="240" w:lineRule="auto"/>
        <w:jc w:val="center"/>
        <w:rPr>
          <w:b/>
          <w:sz w:val="32"/>
        </w:rPr>
      </w:pPr>
      <w:r>
        <w:rPr>
          <w:b/>
          <w:sz w:val="32"/>
        </w:rPr>
        <w:t>The Public Benefit Impact Summary</w:t>
      </w:r>
    </w:p>
    <w:p w14:paraId="675537A1" w14:textId="77777777" w:rsidR="008F2B52" w:rsidRDefault="008F2B52" w:rsidP="008F2B52">
      <w:pPr>
        <w:rPr>
          <w:b/>
        </w:rPr>
      </w:pPr>
    </w:p>
    <w:tbl>
      <w:tblPr>
        <w:tblStyle w:val="TableGrid"/>
        <w:tblW w:w="5000" w:type="pct"/>
        <w:tblLook w:val="04A0" w:firstRow="1" w:lastRow="0" w:firstColumn="1" w:lastColumn="0" w:noHBand="0" w:noVBand="1"/>
      </w:tblPr>
      <w:tblGrid>
        <w:gridCol w:w="328"/>
        <w:gridCol w:w="3012"/>
        <w:gridCol w:w="5676"/>
      </w:tblGrid>
      <w:tr w:rsidR="008F2B52" w14:paraId="02D75C9B"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440F54" w14:textId="77777777" w:rsidR="008F2B52" w:rsidRDefault="008F2B52">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0CDC51" w14:textId="77777777" w:rsidR="008F2B52" w:rsidRDefault="008F2B52">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6CB7E3" w14:textId="77777777" w:rsidR="008F2B52" w:rsidRDefault="008F2B52">
            <w:pPr>
              <w:spacing w:after="200" w:line="276" w:lineRule="auto"/>
              <w:ind w:left="360"/>
              <w:rPr>
                <w:lang w:eastAsia="en-GB"/>
              </w:rPr>
            </w:pPr>
          </w:p>
        </w:tc>
      </w:tr>
      <w:tr w:rsidR="008F2B52" w14:paraId="72241A43" w14:textId="77777777" w:rsidTr="008F2B52">
        <w:trPr>
          <w:trHeight w:hRule="exact" w:val="3774"/>
        </w:trPr>
        <w:tc>
          <w:tcPr>
            <w:tcW w:w="188" w:type="pct"/>
            <w:tcBorders>
              <w:top w:val="single" w:sz="4" w:space="0" w:color="auto"/>
              <w:left w:val="single" w:sz="4" w:space="0" w:color="auto"/>
              <w:bottom w:val="single" w:sz="4" w:space="0" w:color="auto"/>
              <w:right w:val="single" w:sz="4" w:space="0" w:color="auto"/>
            </w:tcBorders>
            <w:vAlign w:val="center"/>
          </w:tcPr>
          <w:p w14:paraId="1B085152" w14:textId="77777777" w:rsidR="008F2B52" w:rsidRDefault="008F2B5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924744F" w14:textId="77777777" w:rsidR="008F2B52" w:rsidRDefault="008F2B52">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68ECA0C" w14:textId="77777777" w:rsidR="008F2B52" w:rsidRDefault="008F2B52">
            <w:pPr>
              <w:spacing w:line="360" w:lineRule="auto"/>
              <w:rPr>
                <w:lang w:eastAsia="en-GB"/>
              </w:rPr>
            </w:pPr>
            <w:r>
              <w:rPr>
                <w:lang w:eastAsia="en-GB"/>
              </w:rPr>
              <w:t xml:space="preserve">The principal objectives are as bellow: </w:t>
            </w:r>
          </w:p>
          <w:p w14:paraId="5EEA15E9" w14:textId="77777777" w:rsidR="008F2B52" w:rsidRDefault="008F2B52">
            <w:pPr>
              <w:spacing w:line="360" w:lineRule="auto"/>
              <w:rPr>
                <w:lang w:eastAsia="en-GB"/>
              </w:rPr>
            </w:pPr>
            <w:r>
              <w:rPr>
                <w:lang w:eastAsia="en-GB"/>
              </w:rPr>
              <w:t xml:space="preserve">1. To estimate the number of years of life lost due to blood cancer in the UK. </w:t>
            </w:r>
          </w:p>
          <w:p w14:paraId="555766AE" w14:textId="77777777" w:rsidR="008F2B52" w:rsidRDefault="008F2B52">
            <w:pPr>
              <w:spacing w:line="360" w:lineRule="auto"/>
              <w:rPr>
                <w:lang w:eastAsia="en-GB"/>
              </w:rPr>
            </w:pPr>
            <w:r>
              <w:rPr>
                <w:lang w:eastAsia="en-GB"/>
              </w:rPr>
              <w:t xml:space="preserve">2. To compare survival from blood cancer between nations. </w:t>
            </w:r>
          </w:p>
          <w:p w14:paraId="150B15A7" w14:textId="77777777" w:rsidR="008F2B52" w:rsidRDefault="008F2B52">
            <w:pPr>
              <w:spacing w:line="360" w:lineRule="auto"/>
              <w:rPr>
                <w:lang w:eastAsia="en-GB"/>
              </w:rPr>
            </w:pPr>
            <w:r>
              <w:rPr>
                <w:lang w:eastAsia="en-GB"/>
              </w:rPr>
              <w:t xml:space="preserve">3. To identify and measure disparities in blood cancer survival by demographic factors (i.e., ethnicity, region, deprivation) within nations. </w:t>
            </w:r>
          </w:p>
          <w:p w14:paraId="654A657B" w14:textId="77777777" w:rsidR="008F2B52" w:rsidRDefault="008F2B52">
            <w:pPr>
              <w:spacing w:line="360" w:lineRule="auto"/>
              <w:rPr>
                <w:lang w:eastAsia="en-GB"/>
              </w:rPr>
            </w:pPr>
            <w:r>
              <w:rPr>
                <w:lang w:eastAsia="en-GB"/>
              </w:rPr>
              <w:t>4. To estimate potentially avoidable deaths based on differences identified in 2,3.</w:t>
            </w:r>
          </w:p>
        </w:tc>
      </w:tr>
      <w:tr w:rsidR="008F2B52" w14:paraId="3F663C23"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1082D5" w14:textId="77777777" w:rsidR="008F2B52" w:rsidRDefault="008F2B52">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A782762" w14:textId="77777777" w:rsidR="008F2B52" w:rsidRDefault="008F2B52">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8B93C6" w14:textId="77777777" w:rsidR="008F2B52" w:rsidRDefault="008F2B52">
            <w:pPr>
              <w:spacing w:after="200" w:line="276" w:lineRule="auto"/>
              <w:ind w:left="360"/>
              <w:rPr>
                <w:lang w:eastAsia="en-GB"/>
              </w:rPr>
            </w:pPr>
          </w:p>
          <w:p w14:paraId="0BB0DD1D" w14:textId="77777777" w:rsidR="008F2B52" w:rsidRDefault="008F2B52">
            <w:pPr>
              <w:spacing w:after="200" w:line="276" w:lineRule="auto"/>
              <w:rPr>
                <w:lang w:eastAsia="en-GB"/>
              </w:rPr>
            </w:pPr>
          </w:p>
          <w:p w14:paraId="1B1F4E45" w14:textId="77777777" w:rsidR="008F2B52" w:rsidRDefault="008F2B52">
            <w:pPr>
              <w:spacing w:after="200" w:line="276" w:lineRule="auto"/>
              <w:rPr>
                <w:lang w:eastAsia="en-GB"/>
              </w:rPr>
            </w:pPr>
          </w:p>
          <w:p w14:paraId="1B0A7167" w14:textId="77777777" w:rsidR="008F2B52" w:rsidRDefault="008F2B52">
            <w:pPr>
              <w:spacing w:after="200" w:line="276" w:lineRule="auto"/>
              <w:rPr>
                <w:lang w:eastAsia="en-GB"/>
              </w:rPr>
            </w:pPr>
          </w:p>
          <w:p w14:paraId="7AAD4911" w14:textId="77777777" w:rsidR="008F2B52" w:rsidRDefault="008F2B52">
            <w:pPr>
              <w:spacing w:after="200" w:line="276" w:lineRule="auto"/>
              <w:rPr>
                <w:lang w:eastAsia="en-GB"/>
              </w:rPr>
            </w:pPr>
          </w:p>
          <w:p w14:paraId="64D90A68" w14:textId="77777777" w:rsidR="008F2B52" w:rsidRDefault="008F2B52">
            <w:pPr>
              <w:spacing w:after="200" w:line="276" w:lineRule="auto"/>
              <w:rPr>
                <w:lang w:eastAsia="en-GB"/>
              </w:rPr>
            </w:pPr>
          </w:p>
          <w:p w14:paraId="75713416" w14:textId="77777777" w:rsidR="008F2B52" w:rsidRDefault="008F2B52">
            <w:pPr>
              <w:spacing w:after="200" w:line="276" w:lineRule="auto"/>
              <w:rPr>
                <w:lang w:eastAsia="en-GB"/>
              </w:rPr>
            </w:pPr>
          </w:p>
          <w:p w14:paraId="12E816F2" w14:textId="77777777" w:rsidR="008F2B52" w:rsidRDefault="008F2B52">
            <w:pPr>
              <w:spacing w:after="200" w:line="276" w:lineRule="auto"/>
              <w:rPr>
                <w:lang w:eastAsia="en-GB"/>
              </w:rPr>
            </w:pPr>
          </w:p>
          <w:p w14:paraId="6CC50B91" w14:textId="77777777" w:rsidR="008F2B52" w:rsidRDefault="008F2B52">
            <w:pPr>
              <w:spacing w:after="200" w:line="276" w:lineRule="auto"/>
              <w:rPr>
                <w:lang w:eastAsia="en-GB"/>
              </w:rPr>
            </w:pPr>
          </w:p>
          <w:p w14:paraId="5E59A8B8" w14:textId="77777777" w:rsidR="008F2B52" w:rsidRDefault="008F2B52">
            <w:pPr>
              <w:spacing w:after="200" w:line="276" w:lineRule="auto"/>
              <w:rPr>
                <w:lang w:eastAsia="en-GB"/>
              </w:rPr>
            </w:pPr>
          </w:p>
          <w:p w14:paraId="30AA7C2D" w14:textId="77777777" w:rsidR="008F2B52" w:rsidRDefault="008F2B52">
            <w:pPr>
              <w:spacing w:after="200" w:line="276" w:lineRule="auto"/>
              <w:rPr>
                <w:lang w:eastAsia="en-GB"/>
              </w:rPr>
            </w:pPr>
          </w:p>
          <w:p w14:paraId="176AA251" w14:textId="77777777" w:rsidR="008F2B52" w:rsidRDefault="008F2B52">
            <w:pPr>
              <w:spacing w:after="200" w:line="276" w:lineRule="auto"/>
              <w:rPr>
                <w:lang w:eastAsia="en-GB"/>
              </w:rPr>
            </w:pPr>
          </w:p>
          <w:p w14:paraId="70E1BA57" w14:textId="77777777" w:rsidR="008F2B52" w:rsidRDefault="008F2B52">
            <w:pPr>
              <w:spacing w:after="200" w:line="276" w:lineRule="auto"/>
              <w:rPr>
                <w:lang w:eastAsia="en-GB"/>
              </w:rPr>
            </w:pPr>
          </w:p>
          <w:p w14:paraId="1EB68F4C" w14:textId="77777777" w:rsidR="008F2B52" w:rsidRDefault="008F2B52">
            <w:pPr>
              <w:spacing w:after="200" w:line="276" w:lineRule="auto"/>
              <w:rPr>
                <w:lang w:eastAsia="en-GB"/>
              </w:rPr>
            </w:pPr>
          </w:p>
          <w:p w14:paraId="5CA41B78" w14:textId="77777777" w:rsidR="008F2B52" w:rsidRDefault="008F2B52">
            <w:pPr>
              <w:spacing w:after="200" w:line="276" w:lineRule="auto"/>
              <w:rPr>
                <w:lang w:eastAsia="en-GB"/>
              </w:rPr>
            </w:pPr>
          </w:p>
          <w:p w14:paraId="1EBEA1AA" w14:textId="77777777" w:rsidR="008F2B52" w:rsidRDefault="008F2B52">
            <w:pPr>
              <w:spacing w:after="200" w:line="276" w:lineRule="auto"/>
              <w:rPr>
                <w:lang w:eastAsia="en-GB"/>
              </w:rPr>
            </w:pPr>
          </w:p>
          <w:p w14:paraId="124CACC9" w14:textId="77777777" w:rsidR="008F2B52" w:rsidRDefault="008F2B52">
            <w:pPr>
              <w:spacing w:after="200" w:line="276" w:lineRule="auto"/>
              <w:rPr>
                <w:lang w:eastAsia="en-GB"/>
              </w:rPr>
            </w:pPr>
          </w:p>
          <w:p w14:paraId="228D4D13" w14:textId="77777777" w:rsidR="008F2B52" w:rsidRDefault="008F2B52">
            <w:pPr>
              <w:spacing w:after="200" w:line="276" w:lineRule="auto"/>
              <w:rPr>
                <w:lang w:eastAsia="en-GB"/>
              </w:rPr>
            </w:pPr>
          </w:p>
          <w:p w14:paraId="21D29245" w14:textId="77777777" w:rsidR="008F2B52" w:rsidRDefault="008F2B52">
            <w:pPr>
              <w:spacing w:after="200" w:line="276" w:lineRule="auto"/>
              <w:rPr>
                <w:lang w:eastAsia="en-GB"/>
              </w:rPr>
            </w:pPr>
          </w:p>
          <w:p w14:paraId="264215AB" w14:textId="77777777" w:rsidR="008F2B52" w:rsidRDefault="008F2B52">
            <w:pPr>
              <w:spacing w:after="200" w:line="276" w:lineRule="auto"/>
              <w:rPr>
                <w:lang w:eastAsia="en-GB"/>
              </w:rPr>
            </w:pPr>
          </w:p>
          <w:p w14:paraId="5046083A" w14:textId="77777777" w:rsidR="008F2B52" w:rsidRDefault="008F2B52">
            <w:pPr>
              <w:spacing w:after="200" w:line="276" w:lineRule="auto"/>
              <w:rPr>
                <w:lang w:eastAsia="en-GB"/>
              </w:rPr>
            </w:pPr>
          </w:p>
          <w:p w14:paraId="29B6815F" w14:textId="77777777" w:rsidR="008F2B52" w:rsidRDefault="008F2B52">
            <w:pPr>
              <w:spacing w:after="200" w:line="276" w:lineRule="auto"/>
              <w:rPr>
                <w:lang w:eastAsia="en-GB"/>
              </w:rPr>
            </w:pPr>
          </w:p>
          <w:p w14:paraId="598DED5B" w14:textId="77777777" w:rsidR="008F2B52" w:rsidRDefault="008F2B52">
            <w:pPr>
              <w:spacing w:after="200" w:line="276" w:lineRule="auto"/>
              <w:rPr>
                <w:lang w:eastAsia="en-GB"/>
              </w:rPr>
            </w:pPr>
          </w:p>
          <w:p w14:paraId="34D79FB7" w14:textId="77777777" w:rsidR="008F2B52" w:rsidRDefault="008F2B52">
            <w:pPr>
              <w:spacing w:after="200" w:line="276" w:lineRule="auto"/>
              <w:rPr>
                <w:lang w:eastAsia="en-GB"/>
              </w:rPr>
            </w:pPr>
          </w:p>
          <w:p w14:paraId="4F16F949" w14:textId="77777777" w:rsidR="008F2B52" w:rsidRDefault="008F2B52">
            <w:pPr>
              <w:spacing w:after="200" w:line="276" w:lineRule="auto"/>
              <w:rPr>
                <w:lang w:eastAsia="en-GB"/>
              </w:rPr>
            </w:pPr>
          </w:p>
        </w:tc>
      </w:tr>
      <w:tr w:rsidR="008F2B52" w14:paraId="0DCC2D6D" w14:textId="77777777" w:rsidTr="008F2B52">
        <w:trPr>
          <w:trHeight w:hRule="exact" w:val="8370"/>
        </w:trPr>
        <w:tc>
          <w:tcPr>
            <w:tcW w:w="188" w:type="pct"/>
            <w:tcBorders>
              <w:top w:val="single" w:sz="4" w:space="0" w:color="auto"/>
              <w:left w:val="single" w:sz="4" w:space="0" w:color="auto"/>
              <w:bottom w:val="single" w:sz="4" w:space="0" w:color="auto"/>
              <w:right w:val="single" w:sz="4" w:space="0" w:color="auto"/>
            </w:tcBorders>
            <w:vAlign w:val="center"/>
          </w:tcPr>
          <w:p w14:paraId="501DE3A7" w14:textId="77777777" w:rsidR="008F2B52" w:rsidRDefault="008F2B5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25B36ED0" w14:textId="77777777" w:rsidR="008F2B52" w:rsidRDefault="008F2B52">
            <w:pPr>
              <w:spacing w:after="200" w:line="276" w:lineRule="auto"/>
              <w:ind w:left="20"/>
              <w:rPr>
                <w:lang w:eastAsia="en-GB"/>
              </w:rPr>
            </w:pPr>
            <w:r>
              <w:rPr>
                <w:lang w:eastAsia="en-GB"/>
              </w:rPr>
              <w:t>How will these outcomes directly result in benefit for the public? Please give details. This should be the main section answered.</w:t>
            </w:r>
          </w:p>
          <w:p w14:paraId="6FAEDFAD" w14:textId="77777777" w:rsidR="008F2B52" w:rsidRDefault="008F2B52">
            <w:pPr>
              <w:spacing w:after="200" w:line="276" w:lineRule="auto"/>
              <w:ind w:left="20"/>
              <w:rPr>
                <w:lang w:eastAsia="en-GB"/>
              </w:rPr>
            </w:pPr>
          </w:p>
          <w:p w14:paraId="22C7DFF1" w14:textId="77777777" w:rsidR="008F2B52" w:rsidRDefault="008F2B52">
            <w:pPr>
              <w:spacing w:after="200" w:line="276" w:lineRule="auto"/>
              <w:ind w:left="20"/>
              <w:rPr>
                <w:lang w:eastAsia="en-GB"/>
              </w:rPr>
            </w:pPr>
          </w:p>
          <w:p w14:paraId="68E6F033" w14:textId="77777777" w:rsidR="008F2B52" w:rsidRDefault="008F2B52">
            <w:pPr>
              <w:spacing w:after="200" w:line="276" w:lineRule="auto"/>
              <w:ind w:left="20"/>
              <w:rPr>
                <w:lang w:eastAsia="en-GB"/>
              </w:rPr>
            </w:pPr>
          </w:p>
          <w:p w14:paraId="7E99B196" w14:textId="77777777" w:rsidR="008F2B52" w:rsidRDefault="008F2B52">
            <w:pPr>
              <w:spacing w:after="200" w:line="276" w:lineRule="auto"/>
              <w:ind w:left="20"/>
              <w:rPr>
                <w:lang w:eastAsia="en-GB"/>
              </w:rPr>
            </w:pPr>
          </w:p>
          <w:p w14:paraId="693EB842" w14:textId="77777777" w:rsidR="008F2B52" w:rsidRDefault="008F2B52">
            <w:pPr>
              <w:spacing w:after="200" w:line="276" w:lineRule="auto"/>
              <w:ind w:left="20"/>
              <w:rPr>
                <w:lang w:eastAsia="en-GB"/>
              </w:rPr>
            </w:pPr>
          </w:p>
          <w:p w14:paraId="262FA40E" w14:textId="77777777" w:rsidR="008F2B52" w:rsidRDefault="008F2B52">
            <w:pPr>
              <w:spacing w:after="200" w:line="276" w:lineRule="auto"/>
              <w:ind w:left="20"/>
              <w:rPr>
                <w:lang w:eastAsia="en-GB"/>
              </w:rPr>
            </w:pPr>
          </w:p>
          <w:p w14:paraId="0CB56C07" w14:textId="77777777" w:rsidR="008F2B52" w:rsidRDefault="008F2B5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26FE1233" w14:textId="77777777" w:rsidR="008F2B52" w:rsidRDefault="008F2B52">
            <w:pPr>
              <w:spacing w:line="360" w:lineRule="auto"/>
              <w:rPr>
                <w:lang w:eastAsia="en-GB"/>
              </w:rPr>
            </w:pPr>
            <w:r>
              <w:rPr>
                <w:lang w:eastAsia="en-GB"/>
              </w:rPr>
              <w:t xml:space="preserve">These findings informed Blood Cancer UK’s 2024 Action Plan, (49) presented to the UK and devolved parliaments between September-October 2024 to promote policies for better blood cancer survival and to reduce disparities. The work also highlights the difficulty in obtaining comprehensive data of this kind from existing systems due to fragile IT infrastructure and poor interoperability between systems. Therefore, Blood Cancer UK’s report also included a call for national blood cancer data collected, analysed, and reported by UK cancer registries to be consistent and comparable, </w:t>
            </w:r>
            <w:proofErr w:type="gramStart"/>
            <w:r>
              <w:rPr>
                <w:lang w:eastAsia="en-GB"/>
              </w:rPr>
              <w:t>and also</w:t>
            </w:r>
            <w:proofErr w:type="gramEnd"/>
            <w:r>
              <w:rPr>
                <w:lang w:eastAsia="en-GB"/>
              </w:rPr>
              <w:t xml:space="preserve"> a call for blood cancer to be routinely recorded and reported as a distinct category alongside solid tumour. Furthermore, this evidence is crucial for monitoring current and shaping future national blood cancer plans and initiatives in England, NI, Scotland and Wales, and informing the NHS Outcomes Framework, enhance NICE guidance for haematological cancers, and highlight survival patterns by demographic factors to identify areas for improvement in early diagnosis.</w:t>
            </w:r>
          </w:p>
          <w:p w14:paraId="7C0CF734" w14:textId="77777777" w:rsidR="008F2B52" w:rsidRDefault="008F2B52">
            <w:pPr>
              <w:spacing w:line="360" w:lineRule="auto"/>
              <w:rPr>
                <w:lang w:eastAsia="en-GB"/>
              </w:rPr>
            </w:pPr>
          </w:p>
          <w:p w14:paraId="18748D70" w14:textId="77777777" w:rsidR="008F2B52" w:rsidRDefault="008F2B52">
            <w:pPr>
              <w:spacing w:line="360" w:lineRule="auto"/>
              <w:rPr>
                <w:lang w:eastAsia="en-GB"/>
              </w:rPr>
            </w:pPr>
          </w:p>
          <w:p w14:paraId="4A62CBCB" w14:textId="77777777" w:rsidR="008F2B52" w:rsidRDefault="008F2B52">
            <w:pPr>
              <w:spacing w:line="360" w:lineRule="auto"/>
              <w:rPr>
                <w:lang w:eastAsia="en-GB"/>
              </w:rPr>
            </w:pPr>
          </w:p>
          <w:p w14:paraId="4B30F6DF" w14:textId="77777777" w:rsidR="008F2B52" w:rsidRDefault="008F2B52">
            <w:pPr>
              <w:spacing w:line="360" w:lineRule="auto"/>
              <w:rPr>
                <w:lang w:eastAsia="en-GB"/>
              </w:rPr>
            </w:pPr>
          </w:p>
          <w:p w14:paraId="307BB7D5" w14:textId="77777777" w:rsidR="008F2B52" w:rsidRDefault="008F2B52">
            <w:pPr>
              <w:spacing w:line="360" w:lineRule="auto"/>
              <w:rPr>
                <w:lang w:eastAsia="en-GB"/>
              </w:rPr>
            </w:pPr>
          </w:p>
          <w:p w14:paraId="154832A9" w14:textId="77777777" w:rsidR="008F2B52" w:rsidRDefault="008F2B52">
            <w:pPr>
              <w:spacing w:line="360" w:lineRule="auto"/>
              <w:rPr>
                <w:lang w:eastAsia="en-GB"/>
              </w:rPr>
            </w:pPr>
          </w:p>
        </w:tc>
      </w:tr>
      <w:tr w:rsidR="008F2B52" w14:paraId="4E2E1ABA"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CF772A1" w14:textId="77777777" w:rsidR="008F2B52" w:rsidRDefault="008F2B52">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BF587FE" w14:textId="77777777" w:rsidR="008F2B52" w:rsidRDefault="008F2B52">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56EFEB4" w14:textId="77777777" w:rsidR="008F2B52" w:rsidRDefault="008F2B52">
            <w:pPr>
              <w:spacing w:after="200" w:line="276" w:lineRule="auto"/>
              <w:ind w:left="360"/>
              <w:rPr>
                <w:lang w:eastAsia="en-GB"/>
              </w:rPr>
            </w:pPr>
          </w:p>
        </w:tc>
      </w:tr>
      <w:tr w:rsidR="008F2B52" w14:paraId="61A7DEC1" w14:textId="77777777" w:rsidTr="008F2B52">
        <w:trPr>
          <w:trHeight w:hRule="exact" w:val="1418"/>
        </w:trPr>
        <w:tc>
          <w:tcPr>
            <w:tcW w:w="188" w:type="pct"/>
            <w:tcBorders>
              <w:top w:val="single" w:sz="4" w:space="0" w:color="auto"/>
              <w:left w:val="single" w:sz="4" w:space="0" w:color="auto"/>
              <w:bottom w:val="single" w:sz="4" w:space="0" w:color="auto"/>
              <w:right w:val="single" w:sz="4" w:space="0" w:color="auto"/>
            </w:tcBorders>
            <w:vAlign w:val="center"/>
          </w:tcPr>
          <w:p w14:paraId="59C43B85" w14:textId="77777777" w:rsidR="008F2B52" w:rsidRDefault="008F2B5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2C3103" w14:textId="77777777" w:rsidR="008F2B52" w:rsidRDefault="008F2B52">
            <w:pPr>
              <w:spacing w:after="200" w:line="276" w:lineRule="auto"/>
              <w:ind w:left="20"/>
              <w:rPr>
                <w:lang w:eastAsia="en-GB"/>
              </w:rPr>
            </w:pPr>
            <w:r>
              <w:rPr>
                <w:lang w:eastAsia="en-GB"/>
              </w:rPr>
              <w:t xml:space="preserve">What data were received/processed/collected? </w:t>
            </w:r>
          </w:p>
          <w:p w14:paraId="326115CF" w14:textId="77777777" w:rsidR="008F2B52" w:rsidRDefault="008F2B52">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518E783F" w14:textId="77777777" w:rsidR="008F2B52" w:rsidRDefault="008F2B52">
            <w:pPr>
              <w:spacing w:line="360" w:lineRule="auto"/>
              <w:rPr>
                <w:lang w:eastAsia="en-GB"/>
              </w:rPr>
            </w:pPr>
            <w:r>
              <w:rPr>
                <w:lang w:eastAsia="en-GB"/>
              </w:rPr>
              <w:t xml:space="preserve">Cancer registry data and it was expected. </w:t>
            </w:r>
          </w:p>
        </w:tc>
      </w:tr>
      <w:tr w:rsidR="008F2B52" w14:paraId="2B90B5B5"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019721A" w14:textId="77777777" w:rsidR="008F2B52" w:rsidRDefault="008F2B52">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B3AF6B5" w14:textId="77777777" w:rsidR="008F2B52" w:rsidRDefault="008F2B52">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0175E7D" w14:textId="77777777" w:rsidR="008F2B52" w:rsidRDefault="008F2B52">
            <w:pPr>
              <w:spacing w:after="200" w:line="276" w:lineRule="auto"/>
              <w:ind w:left="360"/>
              <w:rPr>
                <w:lang w:eastAsia="en-GB"/>
              </w:rPr>
            </w:pPr>
          </w:p>
        </w:tc>
      </w:tr>
      <w:tr w:rsidR="008F2B52" w14:paraId="0A55ACCC" w14:textId="77777777" w:rsidTr="008F2B52">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6997A17D" w14:textId="77777777" w:rsidR="008F2B52" w:rsidRDefault="008F2B5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91B3636" w14:textId="77777777" w:rsidR="008F2B52" w:rsidRDefault="008F2B52">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3FBB4D9" w14:textId="77777777" w:rsidR="008F2B52" w:rsidRDefault="008F2B52">
            <w:pPr>
              <w:spacing w:line="276" w:lineRule="auto"/>
              <w:rPr>
                <w:lang w:eastAsia="en-GB"/>
              </w:rPr>
            </w:pPr>
            <w:r>
              <w:rPr>
                <w:lang w:eastAsia="en-GB"/>
              </w:rPr>
              <w:t xml:space="preserve">We applied for the Cancer Registry with PHS Scotland with a detail research proposal. </w:t>
            </w:r>
          </w:p>
        </w:tc>
      </w:tr>
      <w:tr w:rsidR="008F2B52" w14:paraId="51FB2D8F" w14:textId="77777777" w:rsidTr="008F2B52">
        <w:trPr>
          <w:trHeight w:hRule="exact" w:val="6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2B7EC" w14:textId="77777777" w:rsidR="008F2B52" w:rsidRDefault="008F2B5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5E699DA" w14:textId="77777777" w:rsidR="008F2B52" w:rsidRDefault="008F2B52">
            <w:pPr>
              <w:spacing w:after="200" w:line="276" w:lineRule="auto"/>
              <w:ind w:left="20"/>
              <w:rPr>
                <w:lang w:eastAsia="en-GB"/>
              </w:rPr>
            </w:pPr>
            <w:r>
              <w:rPr>
                <w:lang w:eastAsia="en-GB"/>
              </w:rPr>
              <w:t xml:space="preserve">How did you process the data? </w:t>
            </w:r>
          </w:p>
          <w:p w14:paraId="4AA8EDC0" w14:textId="77777777" w:rsidR="008F2B52" w:rsidRDefault="008F2B5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DB5C95F" w14:textId="77777777" w:rsidR="008F2B52" w:rsidRDefault="008F2B52">
            <w:pPr>
              <w:spacing w:after="200" w:line="276" w:lineRule="auto"/>
              <w:ind w:left="20"/>
              <w:rPr>
                <w:lang w:eastAsia="en-GB"/>
              </w:rPr>
            </w:pPr>
            <w:r>
              <w:rPr>
                <w:lang w:eastAsia="en-GB"/>
              </w:rPr>
              <w:t xml:space="preserve">the Cancer Registry and </w:t>
            </w:r>
            <w:proofErr w:type="spellStart"/>
            <w:r>
              <w:rPr>
                <w:lang w:eastAsia="en-GB"/>
              </w:rPr>
              <w:t>eDRIS</w:t>
            </w:r>
            <w:proofErr w:type="spellEnd"/>
            <w:r>
              <w:rPr>
                <w:lang w:eastAsia="en-GB"/>
              </w:rPr>
              <w:t xml:space="preserve"> at PHS Scotland processed the personal data.</w:t>
            </w:r>
          </w:p>
        </w:tc>
      </w:tr>
      <w:tr w:rsidR="008F2B52" w14:paraId="2994DCB4" w14:textId="77777777" w:rsidTr="008F2B52">
        <w:trPr>
          <w:trHeight w:hRule="exact" w:val="6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0F9DF1" w14:textId="77777777" w:rsidR="008F2B52" w:rsidRDefault="008F2B5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E2AFBF7" w14:textId="77777777" w:rsidR="008F2B52" w:rsidRDefault="008F2B52">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021135A2" w14:textId="77777777" w:rsidR="008F2B52" w:rsidRDefault="008F2B52">
            <w:pPr>
              <w:spacing w:line="276" w:lineRule="auto"/>
              <w:rPr>
                <w:lang w:eastAsia="en-GB"/>
              </w:rPr>
            </w:pPr>
            <w:r>
              <w:rPr>
                <w:lang w:eastAsia="en-GB"/>
              </w:rPr>
              <w:t>Patient confidentiality for the Scottish cancer registry was provided as below:</w:t>
            </w:r>
          </w:p>
          <w:p w14:paraId="694347EA" w14:textId="77777777" w:rsidR="008F2B52" w:rsidRDefault="008F2B52">
            <w:pPr>
              <w:spacing w:line="276" w:lineRule="auto"/>
              <w:rPr>
                <w:lang w:eastAsia="en-GB"/>
              </w:rPr>
            </w:pPr>
            <w:r>
              <w:rPr>
                <w:lang w:eastAsia="en-GB"/>
              </w:rPr>
              <w:t>“We collect information about patients so that the best quality health and care services can be provided. We work to ensure this information is managed, stored and used securely. A leaflet specifically about cancer registration has been developed for patients and the public. </w:t>
            </w:r>
            <w:hyperlink r:id="rId11" w:tgtFrame="_blank" w:history="1">
              <w:r>
                <w:rPr>
                  <w:rStyle w:val="Hyperlink"/>
                  <w:bdr w:val="none" w:sz="0" w:space="0" w:color="auto" w:frame="1"/>
                </w:rPr>
                <w:t>https://publichealthscotland.scot/media/23146/scris-cancer-registration-leaflet-august-2023.pdf</w:t>
              </w:r>
            </w:hyperlink>
          </w:p>
          <w:p w14:paraId="552AC176" w14:textId="5312A6E2" w:rsidR="008F2B52" w:rsidRDefault="008F2B52">
            <w:pPr>
              <w:spacing w:line="276" w:lineRule="auto"/>
              <w:rPr>
                <w:lang w:eastAsia="en-GB"/>
              </w:rPr>
            </w:pPr>
            <w:r>
              <w:rPr>
                <w:lang w:eastAsia="en-GB"/>
              </w:rPr>
              <w:t>Data Protection law gives you rights over how we use your personal details. These and other more detailed information can be found in our </w:t>
            </w:r>
            <w:hyperlink r:id="rId12" w:history="1">
              <w:r>
                <w:rPr>
                  <w:rStyle w:val="Hyperlink"/>
                  <w:lang w:eastAsia="en-GB"/>
                </w:rPr>
                <w:t>Data Protection Notice</w:t>
              </w:r>
            </w:hyperlink>
            <w:r>
              <w:rPr>
                <w:lang w:eastAsia="en-GB"/>
              </w:rPr>
              <w:t> </w:t>
            </w:r>
            <w:r>
              <w:rPr>
                <w:noProof/>
                <w:color w:val="2B579A"/>
                <w:shd w:val="clear" w:color="auto" w:fill="E6E6E6"/>
              </w:rPr>
              <w:drawing>
                <wp:inline distT="0" distB="0" distL="0" distR="0" wp14:anchorId="71E21624" wp14:editId="6E47C9B9">
                  <wp:extent cx="184150" cy="139700"/>
                  <wp:effectExtent l="0" t="0" r="6350" b="0"/>
                  <wp:docPr id="745120603" name="Picture 1" descr="Download PDF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wnload PDF fil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150" cy="139700"/>
                          </a:xfrm>
                          <a:prstGeom prst="rect">
                            <a:avLst/>
                          </a:prstGeom>
                          <a:noFill/>
                          <a:ln>
                            <a:noFill/>
                          </a:ln>
                        </pic:spPr>
                      </pic:pic>
                    </a:graphicData>
                  </a:graphic>
                </wp:inline>
              </w:drawing>
            </w:r>
            <w:r>
              <w:rPr>
                <w:lang w:eastAsia="en-GB"/>
              </w:rPr>
              <w:t>[163Kb].</w:t>
            </w:r>
          </w:p>
          <w:p w14:paraId="644CBA76" w14:textId="77777777" w:rsidR="008F2B52" w:rsidRDefault="008F2B52">
            <w:pPr>
              <w:spacing w:line="276" w:lineRule="auto"/>
              <w:rPr>
                <w:lang w:eastAsia="en-GB"/>
              </w:rPr>
            </w:pPr>
            <w:r>
              <w:rPr>
                <w:lang w:eastAsia="en-GB"/>
              </w:rPr>
              <w:t xml:space="preserve">Additionally, </w:t>
            </w:r>
            <w:proofErr w:type="gramStart"/>
            <w:r>
              <w:rPr>
                <w:lang w:eastAsia="en-GB"/>
              </w:rPr>
              <w:t>This</w:t>
            </w:r>
            <w:proofErr w:type="gramEnd"/>
            <w:r>
              <w:rPr>
                <w:lang w:eastAsia="en-GB"/>
              </w:rPr>
              <w:t xml:space="preserve"> project will also use and comply with the Privacy notice from the </w:t>
            </w:r>
            <w:proofErr w:type="gramStart"/>
            <w:r>
              <w:rPr>
                <w:lang w:eastAsia="en-GB"/>
              </w:rPr>
              <w:t>Public</w:t>
            </w:r>
            <w:proofErr w:type="gramEnd"/>
            <w:r>
              <w:rPr>
                <w:lang w:eastAsia="en-GB"/>
              </w:rPr>
              <w:t xml:space="preserve"> health Scotland </w:t>
            </w:r>
            <w:hyperlink r:id="rId14" w:history="1">
              <w:r>
                <w:rPr>
                  <w:rStyle w:val="Hyperlink"/>
                  <w:lang w:eastAsia="en-GB"/>
                </w:rPr>
                <w:t>Your rights - Our privacy notice - Public Health Scotland</w:t>
              </w:r>
            </w:hyperlink>
            <w:r>
              <w:rPr>
                <w:lang w:eastAsia="en-GB"/>
              </w:rPr>
              <w:t xml:space="preserve"> and </w:t>
            </w:r>
            <w:hyperlink r:id="rId15" w:anchor=":~:text=We%20will%20only%20use%20your,it%20for%20that%20new%20purpose." w:history="1">
              <w:r>
                <w:rPr>
                  <w:rStyle w:val="Hyperlink"/>
                  <w:lang w:eastAsia="en-GB"/>
                </w:rPr>
                <w:t>Privacy policy - Website | University of Oxford</w:t>
              </w:r>
            </w:hyperlink>
            <w:r>
              <w:rPr>
                <w:lang w:eastAsia="en-GB"/>
              </w:rPr>
              <w:t>.</w:t>
            </w:r>
          </w:p>
          <w:p w14:paraId="6E9A1E9A" w14:textId="77777777" w:rsidR="008F2B52" w:rsidRDefault="008F2B52">
            <w:pPr>
              <w:spacing w:line="360" w:lineRule="auto"/>
              <w:rPr>
                <w:lang w:eastAsia="en-GB"/>
              </w:rPr>
            </w:pPr>
            <w:r>
              <w:rPr>
                <w:lang w:eastAsia="en-GB"/>
              </w:rPr>
              <w:t xml:space="preserve">Blood Cancer UK is heavily involved in the project as a </w:t>
            </w:r>
            <w:proofErr w:type="gramStart"/>
            <w:r>
              <w:rPr>
                <w:lang w:eastAsia="en-GB"/>
              </w:rPr>
              <w:t>funder,</w:t>
            </w:r>
            <w:proofErr w:type="gramEnd"/>
            <w:r>
              <w:rPr>
                <w:lang w:eastAsia="en-GB"/>
              </w:rPr>
              <w:t xml:space="preserve"> therefore the project will also use and comply with the Privacy notice from the Blood cancer UK </w:t>
            </w:r>
            <w:hyperlink r:id="rId16" w:anchor=":~:text=Blood%20Cancer%20UK%20will%20only%20use%20your%20personal%20information%20when,information%20for%20direct%20marketing%20purposes." w:history="1">
              <w:r>
                <w:rPr>
                  <w:rStyle w:val="Hyperlink"/>
                </w:rPr>
                <w:t>Our charity's privacy policy | Blood Cancer UK</w:t>
              </w:r>
            </w:hyperlink>
            <w:r>
              <w:t>.</w:t>
            </w:r>
          </w:p>
        </w:tc>
      </w:tr>
      <w:tr w:rsidR="008F2B52" w14:paraId="58146AB1" w14:textId="77777777" w:rsidTr="008F2B52">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3A873" w14:textId="77777777" w:rsidR="008F2B52" w:rsidRDefault="008F2B52">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0EC2336C" w14:textId="77777777" w:rsidR="008F2B52" w:rsidRDefault="008F2B52">
            <w:pPr>
              <w:spacing w:after="200" w:line="276" w:lineRule="auto"/>
              <w:ind w:left="20"/>
              <w:rPr>
                <w:lang w:eastAsia="en-GB"/>
              </w:rPr>
            </w:pPr>
            <w:r>
              <w:rPr>
                <w:lang w:eastAsia="en-GB"/>
              </w:rPr>
              <w:t>Did your study scope change from its original aims? Please give brief details.</w:t>
            </w:r>
          </w:p>
          <w:p w14:paraId="4B3B8270" w14:textId="77777777" w:rsidR="008F2B52" w:rsidRDefault="008F2B52">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4507D21D" w14:textId="77777777" w:rsidR="008F2B52" w:rsidRDefault="008F2B52">
            <w:pPr>
              <w:spacing w:line="360" w:lineRule="auto"/>
              <w:rPr>
                <w:lang w:eastAsia="en-GB"/>
              </w:rPr>
            </w:pPr>
            <w:r>
              <w:rPr>
                <w:lang w:eastAsia="en-GB"/>
              </w:rPr>
              <w:t>No</w:t>
            </w:r>
          </w:p>
        </w:tc>
      </w:tr>
      <w:tr w:rsidR="008F2B52" w14:paraId="66D1EDFD"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4DDF12" w14:textId="77777777" w:rsidR="008F2B52" w:rsidRDefault="008F2B52">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073760E" w14:textId="77777777" w:rsidR="008F2B52" w:rsidRDefault="008F2B52">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84B9A0" w14:textId="77777777" w:rsidR="008F2B52" w:rsidRDefault="008F2B52">
            <w:pPr>
              <w:spacing w:after="200" w:line="276" w:lineRule="auto"/>
              <w:ind w:left="360"/>
              <w:rPr>
                <w:lang w:eastAsia="en-GB"/>
              </w:rPr>
            </w:pPr>
          </w:p>
        </w:tc>
      </w:tr>
      <w:tr w:rsidR="008F2B52" w14:paraId="039A2484" w14:textId="77777777" w:rsidTr="008F2B52">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1EA3EBF6" w14:textId="77777777" w:rsidR="008F2B52" w:rsidRDefault="008F2B5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1A0092C" w14:textId="77777777" w:rsidR="008F2B52" w:rsidRDefault="008F2B52">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438C976E" w14:textId="77777777" w:rsidR="008F2B52" w:rsidRDefault="008F2B52">
            <w:pPr>
              <w:spacing w:line="360" w:lineRule="auto"/>
              <w:rPr>
                <w:lang w:eastAsia="en-GB"/>
              </w:rPr>
            </w:pPr>
            <w:r>
              <w:rPr>
                <w:rStyle w:val="normaltextrun"/>
                <w:color w:val="000000"/>
                <w:sz w:val="20"/>
                <w:szCs w:val="20"/>
                <w:shd w:val="clear" w:color="auto" w:fill="FFFFFF"/>
              </w:rPr>
              <w:t xml:space="preserve">These findings informed Blood Cancer UK’s 2024 Action Plan, presented to the UK and devolved parliaments between September-October 2024 to promote policies for better blood cancer survival and to reduce disparities. The work also highlights the difficulty in obtaining comprehensive data of this kind from existing systems due to fragile IT infrastructure and poor interoperability between systems. Therefore, Blood Cancer UK’s </w:t>
            </w:r>
            <w:r>
              <w:rPr>
                <w:rStyle w:val="normaltextrun"/>
                <w:color w:val="000000"/>
                <w:sz w:val="20"/>
                <w:szCs w:val="20"/>
                <w:shd w:val="clear" w:color="auto" w:fill="FFFFFF"/>
              </w:rPr>
              <w:lastRenderedPageBreak/>
              <w:t xml:space="preserve">report also included a call for national blood cancer data collected, analysed, and reported by UK cancer registries to be consistent and comparable, </w:t>
            </w:r>
            <w:proofErr w:type="gramStart"/>
            <w:r>
              <w:rPr>
                <w:rStyle w:val="normaltextrun"/>
                <w:color w:val="000000"/>
                <w:sz w:val="20"/>
                <w:szCs w:val="20"/>
                <w:shd w:val="clear" w:color="auto" w:fill="FFFFFF"/>
              </w:rPr>
              <w:t>and also</w:t>
            </w:r>
            <w:proofErr w:type="gramEnd"/>
            <w:r>
              <w:rPr>
                <w:rStyle w:val="normaltextrun"/>
                <w:color w:val="000000"/>
                <w:sz w:val="20"/>
                <w:szCs w:val="20"/>
                <w:shd w:val="clear" w:color="auto" w:fill="FFFFFF"/>
              </w:rPr>
              <w:t xml:space="preserve"> a call for blood cancer to be routinely recorded and reported as a distinct category alongside solid tumour. Furthermore, this evidence is crucial for monitoring current and shaping future national blood cancer plans and initiatives in England, NI, Scotland and Wales, and informing the NHS Outcomes Framework, enhance NICE guidance for haematological cancers, and highlight survival patterns by demographic factors to identify areas for improvement in early diagnosis.</w:t>
            </w:r>
          </w:p>
        </w:tc>
      </w:tr>
      <w:tr w:rsidR="008F2B52" w14:paraId="13EEA88C" w14:textId="77777777" w:rsidTr="008F2B52">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778F5B" w14:textId="77777777" w:rsidR="008F2B52" w:rsidRDefault="008F2B52">
            <w:pPr>
              <w:spacing w:after="200" w:line="276" w:lineRule="auto"/>
              <w:rPr>
                <w:lang w:eastAsia="en-GB"/>
              </w:rPr>
            </w:pPr>
            <w:r>
              <w:rPr>
                <w:lang w:eastAsia="en-GB"/>
              </w:rPr>
              <w:lastRenderedPageBreak/>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C360C3" w14:textId="77777777" w:rsidR="008F2B52" w:rsidRDefault="008F2B52">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63F65A" w14:textId="77777777" w:rsidR="008F2B52" w:rsidRDefault="008F2B52">
            <w:pPr>
              <w:spacing w:after="200" w:line="276" w:lineRule="auto"/>
              <w:ind w:left="360"/>
              <w:rPr>
                <w:lang w:eastAsia="en-GB"/>
              </w:rPr>
            </w:pPr>
          </w:p>
        </w:tc>
      </w:tr>
      <w:tr w:rsidR="008F2B52" w14:paraId="79F23681" w14:textId="77777777" w:rsidTr="008F2B52">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45C4D222" w14:textId="77777777" w:rsidR="008F2B52" w:rsidRDefault="008F2B52">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ABE42F0" w14:textId="77777777" w:rsidR="008F2B52" w:rsidRDefault="008F2B52">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01AA9D5" w14:textId="77777777" w:rsidR="008F2B52" w:rsidRDefault="008F2B52">
            <w:pPr>
              <w:spacing w:line="360" w:lineRule="auto"/>
              <w:rPr>
                <w:lang w:eastAsia="en-GB"/>
              </w:rPr>
            </w:pPr>
            <w:r>
              <w:rPr>
                <w:lang w:eastAsia="en-GB"/>
              </w:rPr>
              <w:t xml:space="preserve">Not yet </w:t>
            </w:r>
          </w:p>
        </w:tc>
      </w:tr>
    </w:tbl>
    <w:p w14:paraId="5C21E2CE" w14:textId="77777777" w:rsidR="008F2B52" w:rsidRDefault="008F2B52" w:rsidP="008F2B52">
      <w:pPr>
        <w:spacing w:line="240" w:lineRule="auto"/>
        <w:ind w:left="-851"/>
        <w:rPr>
          <w:rFonts w:ascii="Arial" w:eastAsia="Times New Roman" w:hAnsi="Arial" w:cs="Arial"/>
          <w:lang w:eastAsia="en-GB"/>
        </w:rPr>
      </w:pPr>
    </w:p>
    <w:p w14:paraId="46866915" w14:textId="77777777" w:rsidR="008F2B52" w:rsidRPr="008F2B52" w:rsidRDefault="008F2B52" w:rsidP="008F2B52"/>
    <w:p w14:paraId="310BC896" w14:textId="7057A358" w:rsidR="008F2B52" w:rsidRDefault="006D7A22" w:rsidP="00213924">
      <w:pPr>
        <w:pStyle w:val="Heading2"/>
      </w:pPr>
      <w:bookmarkStart w:id="15" w:name="_2324-0254_Alice_Milligan"/>
      <w:bookmarkEnd w:id="15"/>
      <w:r w:rsidRPr="006D7A22">
        <w:t>2324-0254</w:t>
      </w:r>
      <w:r w:rsidRPr="006D7A22">
        <w:tab/>
        <w:t>Alice Milligan</w:t>
      </w:r>
    </w:p>
    <w:p w14:paraId="648E5848" w14:textId="77777777" w:rsidR="00213924" w:rsidRPr="00213924" w:rsidRDefault="00213924" w:rsidP="00213924"/>
    <w:p w14:paraId="5A83E440" w14:textId="43DDA2E4" w:rsidR="006D7A22" w:rsidRDefault="00213924" w:rsidP="008F2B52">
      <w:r w:rsidRPr="00213924">
        <w:t>Adult gonococcal eye infection: a study of the incidence, clinical features, management, complications and antimicrobial resistance in the United Kingdom</w:t>
      </w:r>
    </w:p>
    <w:p w14:paraId="50198DDA" w14:textId="77777777" w:rsidR="00CB7BB1" w:rsidRDefault="00CB7BB1" w:rsidP="00CB7BB1">
      <w:pPr>
        <w:spacing w:line="240" w:lineRule="auto"/>
        <w:jc w:val="center"/>
        <w:rPr>
          <w:b/>
          <w:sz w:val="32"/>
        </w:rPr>
      </w:pPr>
      <w:r>
        <w:rPr>
          <w:b/>
          <w:sz w:val="32"/>
        </w:rPr>
        <w:t>The Public Benefit Impact Summary</w:t>
      </w:r>
    </w:p>
    <w:p w14:paraId="7F63C141" w14:textId="77777777" w:rsidR="00CB7BB1" w:rsidRDefault="00CB7BB1" w:rsidP="00CB7BB1">
      <w:pPr>
        <w:rPr>
          <w:b/>
        </w:rPr>
      </w:pPr>
    </w:p>
    <w:tbl>
      <w:tblPr>
        <w:tblStyle w:val="TableGrid"/>
        <w:tblW w:w="5000" w:type="pct"/>
        <w:tblLook w:val="04A0" w:firstRow="1" w:lastRow="0" w:firstColumn="1" w:lastColumn="0" w:noHBand="0" w:noVBand="1"/>
      </w:tblPr>
      <w:tblGrid>
        <w:gridCol w:w="339"/>
        <w:gridCol w:w="3359"/>
        <w:gridCol w:w="5318"/>
      </w:tblGrid>
      <w:tr w:rsidR="00CB7BB1" w14:paraId="6B22A9CD"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F9CB62" w14:textId="77777777" w:rsidR="00CB7BB1" w:rsidRDefault="00CB7BB1">
            <w:pPr>
              <w:spacing w:after="200" w:line="276" w:lineRule="auto"/>
              <w:rPr>
                <w:rFonts w:ascii="Arial" w:eastAsia="Times New Roman" w:hAnsi="Arial" w:cs="Arial"/>
                <w:lang w:eastAsia="en-GB"/>
              </w:rPr>
            </w:pPr>
            <w:r>
              <w:rPr>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FC304F" w14:textId="77777777" w:rsidR="00CB7BB1" w:rsidRDefault="00CB7BB1">
            <w:pPr>
              <w:spacing w:after="200" w:line="276" w:lineRule="auto"/>
              <w:ind w:left="20"/>
              <w:rPr>
                <w:b/>
                <w:lang w:eastAsia="en-GB"/>
              </w:rPr>
            </w:pPr>
            <w:r>
              <w:rPr>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D6525D" w14:textId="77777777" w:rsidR="00CB7BB1" w:rsidRDefault="00CB7BB1">
            <w:pPr>
              <w:spacing w:after="200" w:line="276" w:lineRule="auto"/>
              <w:ind w:left="360"/>
              <w:rPr>
                <w:lang w:eastAsia="en-GB"/>
              </w:rPr>
            </w:pPr>
          </w:p>
        </w:tc>
      </w:tr>
      <w:tr w:rsidR="00CB7BB1" w14:paraId="4B7A0D54" w14:textId="77777777">
        <w:trPr>
          <w:trHeight w:hRule="exact" w:val="2743"/>
        </w:trPr>
        <w:tc>
          <w:tcPr>
            <w:tcW w:w="188" w:type="pct"/>
            <w:tcBorders>
              <w:top w:val="single" w:sz="4" w:space="0" w:color="auto"/>
              <w:left w:val="single" w:sz="4" w:space="0" w:color="auto"/>
              <w:bottom w:val="single" w:sz="4" w:space="0" w:color="auto"/>
              <w:right w:val="single" w:sz="4" w:space="0" w:color="auto"/>
            </w:tcBorders>
            <w:vAlign w:val="center"/>
          </w:tcPr>
          <w:p w14:paraId="2BD90C85" w14:textId="77777777" w:rsidR="00CB7BB1" w:rsidRDefault="00CB7BB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0C20549" w14:textId="77777777" w:rsidR="00CB7BB1" w:rsidRDefault="00CB7BB1">
            <w:pPr>
              <w:spacing w:after="200" w:line="276" w:lineRule="auto"/>
              <w:ind w:left="20"/>
              <w:rPr>
                <w:lang w:eastAsia="en-GB"/>
              </w:rPr>
            </w:pPr>
            <w:r>
              <w:rPr>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E51997C" w14:textId="77777777" w:rsidR="00CB7BB1" w:rsidRDefault="00CB7BB1">
            <w:pPr>
              <w:spacing w:line="360" w:lineRule="auto"/>
              <w:rPr>
                <w:lang w:eastAsia="en-GB"/>
              </w:rPr>
            </w:pPr>
            <w:r>
              <w:rPr>
                <w:lang w:eastAsia="en-GB"/>
              </w:rPr>
              <w:t xml:space="preserve">This epidemiological study aimed to establish a current incidence rate of adult patients with gonococcal conjunctivitis or keratoconjunctivitis (which affects the conjunctiva </w:t>
            </w:r>
            <w:proofErr w:type="gramStart"/>
            <w:r>
              <w:rPr>
                <w:lang w:eastAsia="en-GB"/>
              </w:rPr>
              <w:t>and also</w:t>
            </w:r>
            <w:proofErr w:type="gramEnd"/>
            <w:r>
              <w:rPr>
                <w:lang w:eastAsia="en-GB"/>
              </w:rPr>
              <w:t xml:space="preserve"> affects the cornea the clear central window) in the UK.</w:t>
            </w:r>
          </w:p>
        </w:tc>
      </w:tr>
      <w:tr w:rsidR="00CB7BB1" w14:paraId="1573A92A"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5E1CEB" w14:textId="77777777" w:rsidR="00CB7BB1" w:rsidRDefault="00CB7BB1">
            <w:pPr>
              <w:spacing w:after="200" w:line="276" w:lineRule="auto"/>
              <w:rPr>
                <w:lang w:eastAsia="en-GB"/>
              </w:rPr>
            </w:pPr>
            <w:r>
              <w:rPr>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9882F33" w14:textId="77777777" w:rsidR="00CB7BB1" w:rsidRDefault="00CB7BB1">
            <w:pPr>
              <w:spacing w:after="200" w:line="276" w:lineRule="auto"/>
              <w:ind w:left="20"/>
              <w:rPr>
                <w:b/>
                <w:lang w:eastAsia="en-GB"/>
              </w:rPr>
            </w:pPr>
            <w:r>
              <w:rPr>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878A7A" w14:textId="77777777" w:rsidR="00CB7BB1" w:rsidRDefault="00CB7BB1">
            <w:pPr>
              <w:spacing w:after="200" w:line="276" w:lineRule="auto"/>
              <w:ind w:left="360"/>
              <w:rPr>
                <w:lang w:eastAsia="en-GB"/>
              </w:rPr>
            </w:pPr>
          </w:p>
          <w:p w14:paraId="52D820B8" w14:textId="77777777" w:rsidR="00CB7BB1" w:rsidRDefault="00CB7BB1">
            <w:pPr>
              <w:spacing w:after="200" w:line="276" w:lineRule="auto"/>
              <w:rPr>
                <w:lang w:eastAsia="en-GB"/>
              </w:rPr>
            </w:pPr>
          </w:p>
          <w:p w14:paraId="486C07BD" w14:textId="77777777" w:rsidR="00CB7BB1" w:rsidRDefault="00CB7BB1">
            <w:pPr>
              <w:spacing w:after="200" w:line="276" w:lineRule="auto"/>
              <w:rPr>
                <w:lang w:eastAsia="en-GB"/>
              </w:rPr>
            </w:pPr>
          </w:p>
          <w:p w14:paraId="7371AFC7" w14:textId="77777777" w:rsidR="00CB7BB1" w:rsidRDefault="00CB7BB1">
            <w:pPr>
              <w:spacing w:after="200" w:line="276" w:lineRule="auto"/>
              <w:rPr>
                <w:lang w:eastAsia="en-GB"/>
              </w:rPr>
            </w:pPr>
          </w:p>
          <w:p w14:paraId="6B71687D" w14:textId="77777777" w:rsidR="00CB7BB1" w:rsidRDefault="00CB7BB1">
            <w:pPr>
              <w:spacing w:after="200" w:line="276" w:lineRule="auto"/>
              <w:rPr>
                <w:lang w:eastAsia="en-GB"/>
              </w:rPr>
            </w:pPr>
          </w:p>
          <w:p w14:paraId="78C285B5" w14:textId="77777777" w:rsidR="00CB7BB1" w:rsidRDefault="00CB7BB1">
            <w:pPr>
              <w:spacing w:after="200" w:line="276" w:lineRule="auto"/>
              <w:rPr>
                <w:lang w:eastAsia="en-GB"/>
              </w:rPr>
            </w:pPr>
          </w:p>
          <w:p w14:paraId="59906C29" w14:textId="77777777" w:rsidR="00CB7BB1" w:rsidRDefault="00CB7BB1">
            <w:pPr>
              <w:spacing w:after="200" w:line="276" w:lineRule="auto"/>
              <w:rPr>
                <w:lang w:eastAsia="en-GB"/>
              </w:rPr>
            </w:pPr>
          </w:p>
          <w:p w14:paraId="14924108" w14:textId="77777777" w:rsidR="00CB7BB1" w:rsidRDefault="00CB7BB1">
            <w:pPr>
              <w:spacing w:after="200" w:line="276" w:lineRule="auto"/>
              <w:rPr>
                <w:lang w:eastAsia="en-GB"/>
              </w:rPr>
            </w:pPr>
          </w:p>
          <w:p w14:paraId="49D5851B" w14:textId="77777777" w:rsidR="00CB7BB1" w:rsidRDefault="00CB7BB1">
            <w:pPr>
              <w:spacing w:after="200" w:line="276" w:lineRule="auto"/>
              <w:rPr>
                <w:lang w:eastAsia="en-GB"/>
              </w:rPr>
            </w:pPr>
          </w:p>
          <w:p w14:paraId="1F60354D" w14:textId="77777777" w:rsidR="00CB7BB1" w:rsidRDefault="00CB7BB1">
            <w:pPr>
              <w:spacing w:after="200" w:line="276" w:lineRule="auto"/>
              <w:rPr>
                <w:lang w:eastAsia="en-GB"/>
              </w:rPr>
            </w:pPr>
          </w:p>
          <w:p w14:paraId="48E9924E" w14:textId="77777777" w:rsidR="00CB7BB1" w:rsidRDefault="00CB7BB1">
            <w:pPr>
              <w:spacing w:after="200" w:line="276" w:lineRule="auto"/>
              <w:rPr>
                <w:lang w:eastAsia="en-GB"/>
              </w:rPr>
            </w:pPr>
          </w:p>
          <w:p w14:paraId="439E912E" w14:textId="77777777" w:rsidR="00CB7BB1" w:rsidRDefault="00CB7BB1">
            <w:pPr>
              <w:spacing w:after="200" w:line="276" w:lineRule="auto"/>
              <w:rPr>
                <w:lang w:eastAsia="en-GB"/>
              </w:rPr>
            </w:pPr>
          </w:p>
          <w:p w14:paraId="35345932" w14:textId="77777777" w:rsidR="00CB7BB1" w:rsidRDefault="00CB7BB1">
            <w:pPr>
              <w:spacing w:after="200" w:line="276" w:lineRule="auto"/>
              <w:rPr>
                <w:lang w:eastAsia="en-GB"/>
              </w:rPr>
            </w:pPr>
          </w:p>
          <w:p w14:paraId="344E9195" w14:textId="77777777" w:rsidR="00CB7BB1" w:rsidRDefault="00CB7BB1">
            <w:pPr>
              <w:spacing w:after="200" w:line="276" w:lineRule="auto"/>
              <w:rPr>
                <w:lang w:eastAsia="en-GB"/>
              </w:rPr>
            </w:pPr>
          </w:p>
          <w:p w14:paraId="4533C05E" w14:textId="77777777" w:rsidR="00CB7BB1" w:rsidRDefault="00CB7BB1">
            <w:pPr>
              <w:spacing w:after="200" w:line="276" w:lineRule="auto"/>
              <w:rPr>
                <w:lang w:eastAsia="en-GB"/>
              </w:rPr>
            </w:pPr>
          </w:p>
          <w:p w14:paraId="6D67BBAC" w14:textId="77777777" w:rsidR="00CB7BB1" w:rsidRDefault="00CB7BB1">
            <w:pPr>
              <w:spacing w:after="200" w:line="276" w:lineRule="auto"/>
              <w:rPr>
                <w:lang w:eastAsia="en-GB"/>
              </w:rPr>
            </w:pPr>
          </w:p>
          <w:p w14:paraId="3F97BA68" w14:textId="77777777" w:rsidR="00CB7BB1" w:rsidRDefault="00CB7BB1">
            <w:pPr>
              <w:spacing w:after="200" w:line="276" w:lineRule="auto"/>
              <w:rPr>
                <w:lang w:eastAsia="en-GB"/>
              </w:rPr>
            </w:pPr>
          </w:p>
          <w:p w14:paraId="3AD70A9D" w14:textId="77777777" w:rsidR="00CB7BB1" w:rsidRDefault="00CB7BB1">
            <w:pPr>
              <w:spacing w:after="200" w:line="276" w:lineRule="auto"/>
              <w:rPr>
                <w:lang w:eastAsia="en-GB"/>
              </w:rPr>
            </w:pPr>
          </w:p>
          <w:p w14:paraId="66BEF2EA" w14:textId="77777777" w:rsidR="00CB7BB1" w:rsidRDefault="00CB7BB1">
            <w:pPr>
              <w:spacing w:after="200" w:line="276" w:lineRule="auto"/>
              <w:rPr>
                <w:lang w:eastAsia="en-GB"/>
              </w:rPr>
            </w:pPr>
          </w:p>
          <w:p w14:paraId="4679D898" w14:textId="77777777" w:rsidR="00CB7BB1" w:rsidRDefault="00CB7BB1">
            <w:pPr>
              <w:spacing w:after="200" w:line="276" w:lineRule="auto"/>
              <w:rPr>
                <w:lang w:eastAsia="en-GB"/>
              </w:rPr>
            </w:pPr>
          </w:p>
          <w:p w14:paraId="4B77140A" w14:textId="77777777" w:rsidR="00CB7BB1" w:rsidRDefault="00CB7BB1">
            <w:pPr>
              <w:spacing w:after="200" w:line="276" w:lineRule="auto"/>
              <w:rPr>
                <w:lang w:eastAsia="en-GB"/>
              </w:rPr>
            </w:pPr>
          </w:p>
          <w:p w14:paraId="32488EC9" w14:textId="77777777" w:rsidR="00CB7BB1" w:rsidRDefault="00CB7BB1">
            <w:pPr>
              <w:spacing w:after="200" w:line="276" w:lineRule="auto"/>
              <w:rPr>
                <w:lang w:eastAsia="en-GB"/>
              </w:rPr>
            </w:pPr>
          </w:p>
          <w:p w14:paraId="249A95FB" w14:textId="77777777" w:rsidR="00CB7BB1" w:rsidRDefault="00CB7BB1">
            <w:pPr>
              <w:spacing w:after="200" w:line="276" w:lineRule="auto"/>
              <w:rPr>
                <w:lang w:eastAsia="en-GB"/>
              </w:rPr>
            </w:pPr>
          </w:p>
          <w:p w14:paraId="5978734E" w14:textId="77777777" w:rsidR="00CB7BB1" w:rsidRDefault="00CB7BB1">
            <w:pPr>
              <w:spacing w:after="200" w:line="276" w:lineRule="auto"/>
              <w:rPr>
                <w:lang w:eastAsia="en-GB"/>
              </w:rPr>
            </w:pPr>
          </w:p>
          <w:p w14:paraId="7CEC6F38" w14:textId="77777777" w:rsidR="00CB7BB1" w:rsidRDefault="00CB7BB1">
            <w:pPr>
              <w:spacing w:after="200" w:line="276" w:lineRule="auto"/>
              <w:rPr>
                <w:lang w:eastAsia="en-GB"/>
              </w:rPr>
            </w:pPr>
          </w:p>
        </w:tc>
      </w:tr>
      <w:tr w:rsidR="00CB7BB1" w14:paraId="2DBD0E36" w14:textId="77777777">
        <w:trPr>
          <w:trHeight w:hRule="exact" w:val="5894"/>
        </w:trPr>
        <w:tc>
          <w:tcPr>
            <w:tcW w:w="188" w:type="pct"/>
            <w:tcBorders>
              <w:top w:val="single" w:sz="4" w:space="0" w:color="auto"/>
              <w:left w:val="single" w:sz="4" w:space="0" w:color="auto"/>
              <w:bottom w:val="single" w:sz="4" w:space="0" w:color="auto"/>
              <w:right w:val="single" w:sz="4" w:space="0" w:color="auto"/>
            </w:tcBorders>
            <w:vAlign w:val="center"/>
          </w:tcPr>
          <w:p w14:paraId="112D6071" w14:textId="77777777" w:rsidR="00CB7BB1" w:rsidRDefault="00CB7BB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tcPr>
          <w:p w14:paraId="14D97AA9" w14:textId="77777777" w:rsidR="00CB7BB1" w:rsidRDefault="00CB7BB1">
            <w:pPr>
              <w:spacing w:after="200" w:line="276" w:lineRule="auto"/>
              <w:ind w:left="20"/>
              <w:rPr>
                <w:lang w:eastAsia="en-GB"/>
              </w:rPr>
            </w:pPr>
            <w:r>
              <w:rPr>
                <w:lang w:eastAsia="en-GB"/>
              </w:rPr>
              <w:t>How will these outcomes directly result in benefit for the public? Please give details. This should be the main section answered.</w:t>
            </w:r>
          </w:p>
          <w:p w14:paraId="7643744B" w14:textId="77777777" w:rsidR="00CB7BB1" w:rsidRDefault="00CB7BB1">
            <w:pPr>
              <w:spacing w:after="200" w:line="276" w:lineRule="auto"/>
              <w:ind w:left="20"/>
              <w:rPr>
                <w:lang w:eastAsia="en-GB"/>
              </w:rPr>
            </w:pPr>
          </w:p>
          <w:p w14:paraId="14D1455A" w14:textId="77777777" w:rsidR="00CB7BB1" w:rsidRDefault="00CB7BB1">
            <w:pPr>
              <w:spacing w:after="200" w:line="276" w:lineRule="auto"/>
              <w:ind w:left="20"/>
              <w:rPr>
                <w:lang w:eastAsia="en-GB"/>
              </w:rPr>
            </w:pPr>
          </w:p>
          <w:p w14:paraId="3B5E5AF2" w14:textId="77777777" w:rsidR="00CB7BB1" w:rsidRDefault="00CB7BB1">
            <w:pPr>
              <w:spacing w:after="200" w:line="276" w:lineRule="auto"/>
              <w:ind w:left="20"/>
              <w:rPr>
                <w:lang w:eastAsia="en-GB"/>
              </w:rPr>
            </w:pPr>
          </w:p>
          <w:p w14:paraId="2DD3DA2B" w14:textId="77777777" w:rsidR="00CB7BB1" w:rsidRDefault="00CB7BB1">
            <w:pPr>
              <w:spacing w:after="200" w:line="276" w:lineRule="auto"/>
              <w:ind w:left="20"/>
              <w:rPr>
                <w:lang w:eastAsia="en-GB"/>
              </w:rPr>
            </w:pPr>
          </w:p>
          <w:p w14:paraId="33657ECF" w14:textId="77777777" w:rsidR="00CB7BB1" w:rsidRDefault="00CB7BB1">
            <w:pPr>
              <w:spacing w:after="200" w:line="276" w:lineRule="auto"/>
              <w:ind w:left="20"/>
              <w:rPr>
                <w:lang w:eastAsia="en-GB"/>
              </w:rPr>
            </w:pPr>
          </w:p>
          <w:p w14:paraId="57BEA736" w14:textId="77777777" w:rsidR="00CB7BB1" w:rsidRDefault="00CB7BB1">
            <w:pPr>
              <w:spacing w:after="200" w:line="276" w:lineRule="auto"/>
              <w:ind w:left="20"/>
              <w:rPr>
                <w:lang w:eastAsia="en-GB"/>
              </w:rPr>
            </w:pPr>
          </w:p>
          <w:p w14:paraId="48219E8E" w14:textId="77777777" w:rsidR="00CB7BB1" w:rsidRDefault="00CB7BB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tcPr>
          <w:p w14:paraId="4CCC828E" w14:textId="77777777" w:rsidR="00CB7BB1" w:rsidRDefault="00CB7BB1">
            <w:pPr>
              <w:spacing w:line="360" w:lineRule="auto"/>
              <w:rPr>
                <w:lang w:eastAsia="en-GB"/>
              </w:rPr>
            </w:pPr>
            <w:r>
              <w:rPr>
                <w:lang w:eastAsia="en-GB"/>
              </w:rPr>
              <w:t xml:space="preserve">There was no immediate benefit for the research participant. This was an epidemiological surveillance study using only information available from the patient notes or electronic medical records. Ophthalmologists indicated when they have seen a new case through the British Ophthalmological Surveillance Unit (BOSU) monthly reporting scheme and data collected within a secure environment within the data </w:t>
            </w:r>
            <w:proofErr w:type="gramStart"/>
            <w:r>
              <w:rPr>
                <w:lang w:eastAsia="en-GB"/>
              </w:rPr>
              <w:t>safe haven</w:t>
            </w:r>
            <w:proofErr w:type="gramEnd"/>
            <w:r>
              <w:rPr>
                <w:lang w:eastAsia="en-GB"/>
              </w:rPr>
              <w:t xml:space="preserve">. There were no changes to the patient’s standard </w:t>
            </w:r>
            <w:proofErr w:type="gramStart"/>
            <w:r>
              <w:rPr>
                <w:lang w:eastAsia="en-GB"/>
              </w:rPr>
              <w:t>care</w:t>
            </w:r>
            <w:proofErr w:type="gramEnd"/>
            <w:r>
              <w:rPr>
                <w:lang w:eastAsia="en-GB"/>
              </w:rPr>
              <w:t xml:space="preserve"> and the patient and their family were not contacted at any point. The increased knowledge from the findings of this study will impact understanding and have a positive impact on the future management of the hospital eye service.</w:t>
            </w:r>
          </w:p>
          <w:p w14:paraId="5CB95AAD" w14:textId="77777777" w:rsidR="00CB7BB1" w:rsidRDefault="00CB7BB1">
            <w:pPr>
              <w:spacing w:line="360" w:lineRule="auto"/>
              <w:rPr>
                <w:lang w:eastAsia="en-GB"/>
              </w:rPr>
            </w:pPr>
          </w:p>
          <w:p w14:paraId="4DD87790" w14:textId="77777777" w:rsidR="00CB7BB1" w:rsidRDefault="00CB7BB1">
            <w:pPr>
              <w:spacing w:line="360" w:lineRule="auto"/>
              <w:rPr>
                <w:lang w:eastAsia="en-GB"/>
              </w:rPr>
            </w:pPr>
          </w:p>
          <w:p w14:paraId="046FAB8E" w14:textId="77777777" w:rsidR="00CB7BB1" w:rsidRDefault="00CB7BB1">
            <w:pPr>
              <w:spacing w:line="360" w:lineRule="auto"/>
              <w:rPr>
                <w:lang w:eastAsia="en-GB"/>
              </w:rPr>
            </w:pPr>
          </w:p>
          <w:p w14:paraId="4B150AB3" w14:textId="77777777" w:rsidR="00CB7BB1" w:rsidRDefault="00CB7BB1">
            <w:pPr>
              <w:spacing w:line="360" w:lineRule="auto"/>
              <w:rPr>
                <w:lang w:eastAsia="en-GB"/>
              </w:rPr>
            </w:pPr>
          </w:p>
          <w:p w14:paraId="01486400" w14:textId="77777777" w:rsidR="00CB7BB1" w:rsidRDefault="00CB7BB1">
            <w:pPr>
              <w:spacing w:line="360" w:lineRule="auto"/>
              <w:rPr>
                <w:lang w:eastAsia="en-GB"/>
              </w:rPr>
            </w:pPr>
          </w:p>
          <w:p w14:paraId="513107DA" w14:textId="77777777" w:rsidR="00CB7BB1" w:rsidRDefault="00CB7BB1">
            <w:pPr>
              <w:spacing w:line="360" w:lineRule="auto"/>
              <w:rPr>
                <w:lang w:eastAsia="en-GB"/>
              </w:rPr>
            </w:pPr>
          </w:p>
          <w:p w14:paraId="61070458" w14:textId="77777777" w:rsidR="00CB7BB1" w:rsidRDefault="00CB7BB1">
            <w:pPr>
              <w:spacing w:line="360" w:lineRule="auto"/>
              <w:rPr>
                <w:lang w:eastAsia="en-GB"/>
              </w:rPr>
            </w:pPr>
          </w:p>
          <w:p w14:paraId="653E9A94" w14:textId="77777777" w:rsidR="00CB7BB1" w:rsidRDefault="00CB7BB1">
            <w:pPr>
              <w:spacing w:line="360" w:lineRule="auto"/>
              <w:rPr>
                <w:lang w:eastAsia="en-GB"/>
              </w:rPr>
            </w:pPr>
          </w:p>
        </w:tc>
      </w:tr>
      <w:tr w:rsidR="00CB7BB1" w14:paraId="27B0CDC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8D6FD6A" w14:textId="77777777" w:rsidR="00CB7BB1" w:rsidRDefault="00CB7BB1">
            <w:pPr>
              <w:spacing w:after="200" w:line="276" w:lineRule="auto"/>
              <w:rPr>
                <w:lang w:eastAsia="en-GB"/>
              </w:rPr>
            </w:pPr>
            <w:r>
              <w:rPr>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AC4B681" w14:textId="77777777" w:rsidR="00CB7BB1" w:rsidRDefault="00CB7BB1">
            <w:pPr>
              <w:spacing w:after="200" w:line="276" w:lineRule="auto"/>
              <w:ind w:left="20"/>
              <w:rPr>
                <w:b/>
                <w:lang w:eastAsia="en-GB"/>
              </w:rPr>
            </w:pPr>
            <w:r>
              <w:rPr>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9A5B63" w14:textId="77777777" w:rsidR="00CB7BB1" w:rsidRDefault="00CB7BB1">
            <w:pPr>
              <w:spacing w:after="200" w:line="276" w:lineRule="auto"/>
              <w:ind w:left="360"/>
              <w:rPr>
                <w:lang w:eastAsia="en-GB"/>
              </w:rPr>
            </w:pPr>
          </w:p>
        </w:tc>
      </w:tr>
      <w:tr w:rsidR="00CB7BB1" w14:paraId="1E0DF83D" w14:textId="77777777">
        <w:trPr>
          <w:trHeight w:hRule="exact" w:val="4964"/>
        </w:trPr>
        <w:tc>
          <w:tcPr>
            <w:tcW w:w="188" w:type="pct"/>
            <w:tcBorders>
              <w:top w:val="single" w:sz="4" w:space="0" w:color="auto"/>
              <w:left w:val="single" w:sz="4" w:space="0" w:color="auto"/>
              <w:bottom w:val="single" w:sz="4" w:space="0" w:color="auto"/>
              <w:right w:val="single" w:sz="4" w:space="0" w:color="auto"/>
            </w:tcBorders>
            <w:vAlign w:val="center"/>
          </w:tcPr>
          <w:p w14:paraId="44D39CA5" w14:textId="77777777" w:rsidR="00CB7BB1" w:rsidRDefault="00CB7BB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052D2CC1" w14:textId="77777777" w:rsidR="00CB7BB1" w:rsidRDefault="00CB7BB1">
            <w:pPr>
              <w:spacing w:after="200" w:line="276" w:lineRule="auto"/>
              <w:ind w:left="20"/>
              <w:rPr>
                <w:lang w:eastAsia="en-GB"/>
              </w:rPr>
            </w:pPr>
            <w:r>
              <w:rPr>
                <w:lang w:eastAsia="en-GB"/>
              </w:rPr>
              <w:t xml:space="preserve">What data were received/processed/collected? </w:t>
            </w:r>
          </w:p>
          <w:p w14:paraId="311A8E2E" w14:textId="77777777" w:rsidR="00CB7BB1" w:rsidRDefault="00CB7BB1">
            <w:pPr>
              <w:spacing w:after="200" w:line="276" w:lineRule="auto"/>
              <w:ind w:left="20"/>
              <w:rPr>
                <w:lang w:eastAsia="en-GB"/>
              </w:rPr>
            </w:pPr>
            <w:r>
              <w:rPr>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62CD38AD" w14:textId="77777777" w:rsidR="00CB7BB1" w:rsidRDefault="00CB7BB1">
            <w:pPr>
              <w:spacing w:line="360" w:lineRule="auto"/>
              <w:rPr>
                <w:lang w:eastAsia="en-GB"/>
              </w:rPr>
            </w:pPr>
            <w:r>
              <w:rPr>
                <w:lang w:eastAsia="en-GB"/>
              </w:rPr>
              <w:t>Study population: Subjects were male and female patients who meet the case definition.</w:t>
            </w:r>
          </w:p>
          <w:p w14:paraId="76042700" w14:textId="77777777" w:rsidR="00CB7BB1" w:rsidRDefault="00CB7BB1">
            <w:pPr>
              <w:spacing w:line="360" w:lineRule="auto"/>
              <w:rPr>
                <w:lang w:eastAsia="en-GB"/>
              </w:rPr>
            </w:pPr>
            <w:r>
              <w:rPr>
                <w:lang w:eastAsia="en-GB"/>
              </w:rPr>
              <w:t>Inclusion Criteria: Laboratory confirmed (NAAT or Culture) gonococcal conjunctivitis or keratoconjunctivitis in patients ≥ 16 years.</w:t>
            </w:r>
          </w:p>
          <w:p w14:paraId="18592942" w14:textId="77777777" w:rsidR="00CB7BB1" w:rsidRDefault="00CB7BB1">
            <w:pPr>
              <w:spacing w:line="360" w:lineRule="auto"/>
              <w:rPr>
                <w:lang w:eastAsia="en-GB"/>
              </w:rPr>
            </w:pPr>
            <w:r>
              <w:rPr>
                <w:lang w:eastAsia="en-GB"/>
              </w:rPr>
              <w:t>Exclusion Criteria: Individuals &lt;16 years</w:t>
            </w:r>
          </w:p>
          <w:p w14:paraId="2F907F00" w14:textId="77777777" w:rsidR="00CB7BB1" w:rsidRDefault="00CB7BB1">
            <w:pPr>
              <w:spacing w:line="360" w:lineRule="auto"/>
              <w:rPr>
                <w:lang w:eastAsia="en-GB"/>
              </w:rPr>
            </w:pPr>
          </w:p>
          <w:p w14:paraId="5564FB6A" w14:textId="77777777" w:rsidR="00CB7BB1" w:rsidRDefault="00CB7BB1">
            <w:pPr>
              <w:spacing w:line="360" w:lineRule="auto"/>
              <w:rPr>
                <w:lang w:eastAsia="en-GB"/>
              </w:rPr>
            </w:pPr>
            <w:r>
              <w:rPr>
                <w:lang w:eastAsia="en-GB"/>
              </w:rPr>
              <w:t>Data collection was as expected.</w:t>
            </w:r>
          </w:p>
        </w:tc>
      </w:tr>
      <w:tr w:rsidR="00CB7BB1" w14:paraId="2712F4D4"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F8F0C3" w14:textId="77777777" w:rsidR="00CB7BB1" w:rsidRDefault="00CB7BB1">
            <w:pPr>
              <w:spacing w:after="200" w:line="276" w:lineRule="auto"/>
              <w:rPr>
                <w:lang w:eastAsia="en-GB"/>
              </w:rPr>
            </w:pPr>
            <w:r>
              <w:rPr>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392FF3" w14:textId="77777777" w:rsidR="00CB7BB1" w:rsidRDefault="00CB7BB1">
            <w:pPr>
              <w:spacing w:after="200" w:line="276" w:lineRule="auto"/>
              <w:ind w:left="20"/>
              <w:rPr>
                <w:b/>
                <w:lang w:eastAsia="en-GB"/>
              </w:rPr>
            </w:pPr>
            <w:r>
              <w:rPr>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F13F37" w14:textId="77777777" w:rsidR="00CB7BB1" w:rsidRDefault="00CB7BB1">
            <w:pPr>
              <w:spacing w:after="200" w:line="276" w:lineRule="auto"/>
              <w:ind w:left="360"/>
              <w:rPr>
                <w:lang w:eastAsia="en-GB"/>
              </w:rPr>
            </w:pPr>
          </w:p>
        </w:tc>
      </w:tr>
      <w:tr w:rsidR="00CB7BB1" w14:paraId="0ABA44A1"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1D47264F" w14:textId="77777777" w:rsidR="00CB7BB1" w:rsidRDefault="00CB7BB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D956E81" w14:textId="77777777" w:rsidR="00CB7BB1" w:rsidRDefault="00CB7BB1">
            <w:pPr>
              <w:spacing w:after="200" w:line="276" w:lineRule="auto"/>
              <w:ind w:left="20"/>
              <w:rPr>
                <w:lang w:eastAsia="en-GB"/>
              </w:rPr>
            </w:pPr>
            <w:r>
              <w:rPr>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8BD217A" w14:textId="77777777" w:rsidR="00CB7BB1" w:rsidRDefault="00CB7BB1">
            <w:pPr>
              <w:spacing w:line="360" w:lineRule="auto"/>
              <w:rPr>
                <w:lang w:eastAsia="en-GB"/>
              </w:rPr>
            </w:pPr>
            <w:r>
              <w:rPr>
                <w:lang w:eastAsia="en-GB"/>
              </w:rPr>
              <w:t xml:space="preserve">Via the National </w:t>
            </w:r>
            <w:proofErr w:type="spellStart"/>
            <w:r>
              <w:rPr>
                <w:lang w:eastAsia="en-GB"/>
              </w:rPr>
              <w:t>RCOphth</w:t>
            </w:r>
            <w:proofErr w:type="spellEnd"/>
            <w:r>
              <w:rPr>
                <w:lang w:eastAsia="en-GB"/>
              </w:rPr>
              <w:t xml:space="preserve"> BOSU reporting system</w:t>
            </w:r>
          </w:p>
        </w:tc>
      </w:tr>
      <w:tr w:rsidR="00CB7BB1" w14:paraId="7FC66E8C" w14:textId="77777777">
        <w:trPr>
          <w:trHeight w:hRule="exac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778FB" w14:textId="77777777" w:rsidR="00CB7BB1" w:rsidRDefault="00CB7BB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1918FA45" w14:textId="77777777" w:rsidR="00CB7BB1" w:rsidRDefault="00CB7BB1">
            <w:pPr>
              <w:spacing w:after="200" w:line="276" w:lineRule="auto"/>
              <w:ind w:left="20"/>
              <w:rPr>
                <w:lang w:eastAsia="en-GB"/>
              </w:rPr>
            </w:pPr>
            <w:r>
              <w:rPr>
                <w:lang w:eastAsia="en-GB"/>
              </w:rPr>
              <w:t xml:space="preserve">How did you process the data? </w:t>
            </w:r>
          </w:p>
          <w:p w14:paraId="6E45EEAC" w14:textId="77777777" w:rsidR="00CB7BB1" w:rsidRDefault="00CB7BB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BE232E0" w14:textId="77777777" w:rsidR="00CB7BB1" w:rsidRDefault="00CB7BB1">
            <w:pPr>
              <w:spacing w:after="200" w:line="276" w:lineRule="auto"/>
              <w:ind w:left="20"/>
              <w:rPr>
                <w:lang w:eastAsia="en-GB"/>
              </w:rPr>
            </w:pPr>
            <w:r>
              <w:rPr>
                <w:lang w:eastAsia="en-GB"/>
              </w:rPr>
              <w:t>Via Excel spreadsheet using anonymised data</w:t>
            </w:r>
          </w:p>
        </w:tc>
      </w:tr>
      <w:tr w:rsidR="00CB7BB1" w14:paraId="423ADADA" w14:textId="77777777">
        <w:trPr>
          <w:trHeight w:hRule="exac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8BF362" w14:textId="77777777" w:rsidR="00CB7BB1" w:rsidRDefault="00CB7BB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604E0A0" w14:textId="77777777" w:rsidR="00CB7BB1" w:rsidRDefault="00CB7BB1">
            <w:pPr>
              <w:spacing w:after="200" w:line="276" w:lineRule="auto"/>
              <w:ind w:left="20"/>
              <w:rPr>
                <w:lang w:eastAsia="en-GB"/>
              </w:rPr>
            </w:pPr>
            <w:r>
              <w:rPr>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642A34DC" w14:textId="77777777" w:rsidR="00CB7BB1" w:rsidRDefault="00CB7BB1">
            <w:pPr>
              <w:spacing w:line="360" w:lineRule="auto"/>
              <w:rPr>
                <w:lang w:eastAsia="en-GB"/>
              </w:rPr>
            </w:pPr>
            <w:r>
              <w:rPr>
                <w:lang w:eastAsia="en-GB"/>
              </w:rPr>
              <w:t>Academic paper to be published in scientific journal</w:t>
            </w:r>
          </w:p>
        </w:tc>
      </w:tr>
      <w:tr w:rsidR="00CB7BB1" w14:paraId="5676CD38" w14:textId="77777777">
        <w:trPr>
          <w:trHeight w:hRule="exac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AAB7E" w14:textId="77777777" w:rsidR="00CB7BB1" w:rsidRDefault="00CB7BB1">
            <w:pPr>
              <w:rPr>
                <w:rFonts w:ascii="Arial" w:eastAsia="Times New Roman" w:hAnsi="Arial" w:cs="Arial"/>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53C1F9DB" w14:textId="77777777" w:rsidR="00CB7BB1" w:rsidRDefault="00CB7BB1">
            <w:pPr>
              <w:spacing w:after="200" w:line="276" w:lineRule="auto"/>
              <w:ind w:left="20"/>
              <w:rPr>
                <w:lang w:eastAsia="en-GB"/>
              </w:rPr>
            </w:pPr>
            <w:r>
              <w:rPr>
                <w:lang w:eastAsia="en-GB"/>
              </w:rPr>
              <w:t>Did your study scope change from its original aims? Please give brief details.</w:t>
            </w:r>
          </w:p>
          <w:p w14:paraId="539B34C7" w14:textId="77777777" w:rsidR="00CB7BB1" w:rsidRDefault="00CB7BB1">
            <w:pPr>
              <w:spacing w:after="200" w:line="276" w:lineRule="auto"/>
              <w:ind w:left="20"/>
              <w:rPr>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444978E" w14:textId="77777777" w:rsidR="00CB7BB1" w:rsidRDefault="00CB7BB1">
            <w:pPr>
              <w:spacing w:line="360" w:lineRule="auto"/>
              <w:rPr>
                <w:lang w:eastAsia="en-GB"/>
              </w:rPr>
            </w:pPr>
            <w:r>
              <w:rPr>
                <w:lang w:eastAsia="en-GB"/>
              </w:rPr>
              <w:t>Not applicable</w:t>
            </w:r>
          </w:p>
        </w:tc>
      </w:tr>
      <w:tr w:rsidR="00CB7BB1" w14:paraId="43563C38"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6ABC4BF" w14:textId="77777777" w:rsidR="00CB7BB1" w:rsidRDefault="00CB7BB1">
            <w:pPr>
              <w:spacing w:after="200" w:line="276" w:lineRule="auto"/>
              <w:rPr>
                <w:lang w:eastAsia="en-GB"/>
              </w:rPr>
            </w:pPr>
            <w:r>
              <w:rPr>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6A7A057" w14:textId="77777777" w:rsidR="00CB7BB1" w:rsidRDefault="00CB7BB1">
            <w:pPr>
              <w:spacing w:after="200" w:line="276" w:lineRule="auto"/>
              <w:ind w:left="20"/>
              <w:rPr>
                <w:b/>
                <w:lang w:eastAsia="en-GB"/>
              </w:rPr>
            </w:pPr>
            <w:r>
              <w:rPr>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7BEF1FD" w14:textId="77777777" w:rsidR="00CB7BB1" w:rsidRDefault="00CB7BB1">
            <w:pPr>
              <w:spacing w:after="200" w:line="276" w:lineRule="auto"/>
              <w:ind w:left="360"/>
              <w:rPr>
                <w:lang w:eastAsia="en-GB"/>
              </w:rPr>
            </w:pPr>
          </w:p>
        </w:tc>
      </w:tr>
      <w:tr w:rsidR="00CB7BB1" w14:paraId="3422F858"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5E510ADB" w14:textId="77777777" w:rsidR="00CB7BB1" w:rsidRDefault="00CB7BB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661A5D95" w14:textId="77777777" w:rsidR="00CB7BB1" w:rsidRDefault="00CB7BB1">
            <w:pPr>
              <w:spacing w:after="200" w:line="276" w:lineRule="auto"/>
              <w:ind w:left="20"/>
              <w:rPr>
                <w:lang w:eastAsia="en-GB"/>
              </w:rPr>
            </w:pPr>
            <w:r>
              <w:rPr>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C84F7CB" w14:textId="77777777" w:rsidR="00CB7BB1" w:rsidRDefault="00CB7BB1">
            <w:pPr>
              <w:spacing w:line="360" w:lineRule="auto"/>
              <w:rPr>
                <w:lang w:eastAsia="en-GB"/>
              </w:rPr>
            </w:pPr>
            <w:r>
              <w:rPr>
                <w:lang w:eastAsia="en-GB"/>
              </w:rPr>
              <w:t xml:space="preserve">Results still being analysed </w:t>
            </w:r>
          </w:p>
        </w:tc>
      </w:tr>
      <w:tr w:rsidR="00CB7BB1" w14:paraId="5AC79891"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C9E1A64" w14:textId="77777777" w:rsidR="00CB7BB1" w:rsidRDefault="00CB7BB1">
            <w:pPr>
              <w:spacing w:after="200" w:line="276" w:lineRule="auto"/>
              <w:rPr>
                <w:lang w:eastAsia="en-GB"/>
              </w:rPr>
            </w:pPr>
            <w:r>
              <w:rPr>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6740AD" w14:textId="77777777" w:rsidR="00CB7BB1" w:rsidRDefault="00CB7BB1">
            <w:pPr>
              <w:spacing w:after="200" w:line="276" w:lineRule="auto"/>
              <w:ind w:left="20"/>
              <w:rPr>
                <w:b/>
                <w:lang w:eastAsia="en-GB"/>
              </w:rPr>
            </w:pPr>
            <w:r>
              <w:rPr>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C28F83A" w14:textId="77777777" w:rsidR="00CB7BB1" w:rsidRDefault="00CB7BB1">
            <w:pPr>
              <w:spacing w:after="200" w:line="276" w:lineRule="auto"/>
              <w:ind w:left="360"/>
              <w:rPr>
                <w:lang w:eastAsia="en-GB"/>
              </w:rPr>
            </w:pPr>
          </w:p>
        </w:tc>
      </w:tr>
      <w:tr w:rsidR="00CB7BB1" w14:paraId="26C7F500" w14:textId="77777777">
        <w:trPr>
          <w:trHeight w:val="1342"/>
        </w:trPr>
        <w:tc>
          <w:tcPr>
            <w:tcW w:w="188" w:type="pct"/>
            <w:tcBorders>
              <w:top w:val="single" w:sz="4" w:space="0" w:color="auto"/>
              <w:left w:val="single" w:sz="4" w:space="0" w:color="auto"/>
              <w:bottom w:val="single" w:sz="4" w:space="0" w:color="auto"/>
              <w:right w:val="single" w:sz="4" w:space="0" w:color="auto"/>
            </w:tcBorders>
            <w:vAlign w:val="center"/>
          </w:tcPr>
          <w:p w14:paraId="3634E82A" w14:textId="77777777" w:rsidR="00CB7BB1" w:rsidRDefault="00CB7BB1">
            <w:pPr>
              <w:spacing w:after="200" w:line="276" w:lineRule="auto"/>
              <w:rPr>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26BB65E8" w14:textId="77777777" w:rsidR="00CB7BB1" w:rsidRDefault="00CB7BB1">
            <w:pPr>
              <w:spacing w:after="200" w:line="276" w:lineRule="auto"/>
              <w:ind w:left="20"/>
              <w:rPr>
                <w:lang w:eastAsia="en-GB"/>
              </w:rPr>
            </w:pPr>
            <w:r>
              <w:rPr>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7E41362A" w14:textId="77777777" w:rsidR="00CB7BB1" w:rsidRDefault="00CB7BB1">
            <w:pPr>
              <w:spacing w:line="360" w:lineRule="auto"/>
              <w:rPr>
                <w:lang w:eastAsia="en-GB"/>
              </w:rPr>
            </w:pPr>
            <w:r>
              <w:rPr>
                <w:lang w:eastAsia="en-GB"/>
              </w:rPr>
              <w:t>Results still being analysed</w:t>
            </w:r>
          </w:p>
        </w:tc>
      </w:tr>
    </w:tbl>
    <w:p w14:paraId="600ED1B2" w14:textId="77777777" w:rsidR="00CB7BB1" w:rsidRDefault="00CB7BB1" w:rsidP="00CB7BB1">
      <w:pPr>
        <w:spacing w:line="240" w:lineRule="auto"/>
        <w:ind w:left="-851"/>
        <w:rPr>
          <w:rFonts w:ascii="Arial" w:eastAsia="Times New Roman" w:hAnsi="Arial" w:cs="Arial"/>
          <w:lang w:eastAsia="en-GB"/>
        </w:rPr>
      </w:pPr>
    </w:p>
    <w:p w14:paraId="338F8B8E" w14:textId="77777777" w:rsidR="00CB7BB1" w:rsidRDefault="00CB7BB1" w:rsidP="00CB7BB1">
      <w:pPr>
        <w:spacing w:line="240" w:lineRule="auto"/>
        <w:ind w:left="-851"/>
        <w:rPr>
          <w:b/>
          <w:sz w:val="28"/>
          <w:szCs w:val="28"/>
        </w:rPr>
      </w:pPr>
    </w:p>
    <w:p w14:paraId="24E9A406" w14:textId="77777777" w:rsidR="00CB7BB1" w:rsidRDefault="00CB7BB1" w:rsidP="00CB7BB1">
      <w:pPr>
        <w:rPr>
          <w:rFonts w:ascii="Arial" w:eastAsia="Times New Roman"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CB7BB1" w14:paraId="08388F77" w14:textId="77777777">
        <w:trPr>
          <w:trHeight w:val="856"/>
        </w:trPr>
        <w:tc>
          <w:tcPr>
            <w:tcW w:w="5000" w:type="pct"/>
            <w:tcBorders>
              <w:top w:val="single" w:sz="4" w:space="0" w:color="auto"/>
              <w:left w:val="single" w:sz="4" w:space="0" w:color="auto"/>
              <w:bottom w:val="single" w:sz="4" w:space="0" w:color="auto"/>
              <w:right w:val="single" w:sz="4" w:space="0" w:color="auto"/>
            </w:tcBorders>
            <w:shd w:val="clear" w:color="auto" w:fill="B8CCE4"/>
            <w:hideMark/>
          </w:tcPr>
          <w:p w14:paraId="32464110" w14:textId="77777777" w:rsidR="00CB7BB1" w:rsidRDefault="00CB7BB1">
            <w:pPr>
              <w:spacing w:line="360" w:lineRule="auto"/>
              <w:rPr>
                <w:b/>
                <w:iCs/>
                <w:lang w:eastAsia="en-GB"/>
              </w:rPr>
            </w:pPr>
            <w:r>
              <w:rPr>
                <w:b/>
                <w:iCs/>
                <w:lang w:eastAsia="en-GB"/>
              </w:rPr>
              <w:t xml:space="preserve">Declaration </w:t>
            </w:r>
          </w:p>
          <w:p w14:paraId="4C3AD635" w14:textId="77777777" w:rsidR="00CB7BB1" w:rsidRDefault="00CB7BB1">
            <w:pPr>
              <w:spacing w:line="360" w:lineRule="auto"/>
              <w:rPr>
                <w:b/>
                <w:iCs/>
                <w:lang w:eastAsia="en-GB"/>
              </w:rPr>
            </w:pPr>
            <w:r>
              <w:rPr>
                <w:b/>
                <w:lang w:eastAsia="en-GB"/>
              </w:rPr>
              <w:t xml:space="preserve">Please confirm that the above information is accurate to the best of your knowledge. </w:t>
            </w:r>
          </w:p>
        </w:tc>
      </w:tr>
      <w:tr w:rsidR="00CB7BB1" w14:paraId="26B05920" w14:textId="77777777">
        <w:trPr>
          <w:trHeight w:val="2020"/>
        </w:trPr>
        <w:tc>
          <w:tcPr>
            <w:tcW w:w="5000" w:type="pct"/>
            <w:tcBorders>
              <w:top w:val="single" w:sz="4" w:space="0" w:color="auto"/>
              <w:left w:val="single" w:sz="4" w:space="0" w:color="auto"/>
              <w:bottom w:val="single" w:sz="4" w:space="0" w:color="auto"/>
              <w:right w:val="single" w:sz="4" w:space="0" w:color="auto"/>
            </w:tcBorders>
          </w:tcPr>
          <w:p w14:paraId="7CE48465" w14:textId="77777777" w:rsidR="00CB7BB1" w:rsidRDefault="00CB7BB1">
            <w:pPr>
              <w:spacing w:line="360" w:lineRule="auto"/>
              <w:rPr>
                <w:lang w:eastAsia="en-GB"/>
              </w:rPr>
            </w:pPr>
            <w:r>
              <w:rPr>
                <w:lang w:eastAsia="en-GB"/>
              </w:rPr>
              <w:t xml:space="preserve"> </w:t>
            </w:r>
          </w:p>
          <w:p w14:paraId="65B8116C" w14:textId="77777777" w:rsidR="00CB7BB1" w:rsidRDefault="00CB7BB1">
            <w:pPr>
              <w:spacing w:line="360" w:lineRule="auto"/>
              <w:rPr>
                <w:sz w:val="24"/>
                <w:szCs w:val="24"/>
                <w:lang w:eastAsia="en-GB"/>
              </w:rPr>
            </w:pPr>
            <w:r>
              <w:rPr>
                <w:lang w:eastAsia="en-GB"/>
              </w:rPr>
              <w:t>Signature                   .........Alice Milligan...................................</w:t>
            </w:r>
          </w:p>
          <w:p w14:paraId="61814A74" w14:textId="77777777" w:rsidR="00CB7BB1" w:rsidRDefault="00CB7BB1">
            <w:pPr>
              <w:spacing w:line="360" w:lineRule="auto"/>
              <w:rPr>
                <w:lang w:eastAsia="en-GB"/>
              </w:rPr>
            </w:pPr>
          </w:p>
          <w:p w14:paraId="38122566" w14:textId="77777777" w:rsidR="00CB7BB1" w:rsidRDefault="00CB7BB1">
            <w:pPr>
              <w:spacing w:line="360" w:lineRule="auto"/>
              <w:rPr>
                <w:lang w:eastAsia="en-GB"/>
              </w:rPr>
            </w:pPr>
            <w:r>
              <w:rPr>
                <w:lang w:eastAsia="en-GB"/>
              </w:rPr>
              <w:t>Date                          ..............3/3/26................................</w:t>
            </w:r>
          </w:p>
          <w:p w14:paraId="2B318B0E" w14:textId="77777777" w:rsidR="00CB7BB1" w:rsidRDefault="00CB7BB1">
            <w:pPr>
              <w:spacing w:line="360" w:lineRule="auto"/>
              <w:rPr>
                <w:lang w:eastAsia="en-GB"/>
              </w:rPr>
            </w:pPr>
            <w:r>
              <w:rPr>
                <w:lang w:eastAsia="en-GB"/>
              </w:rPr>
              <w:t xml:space="preserve">Thank you for completing this </w:t>
            </w:r>
            <w:r>
              <w:rPr>
                <w:b/>
                <w:lang w:eastAsia="en-GB"/>
              </w:rPr>
              <w:t>End of Project declaration and Summary</w:t>
            </w:r>
            <w:r>
              <w:rPr>
                <w:lang w:eastAsia="en-GB"/>
              </w:rPr>
              <w:t xml:space="preserve">. Please email to </w:t>
            </w:r>
            <w:hyperlink r:id="rId17" w:history="1">
              <w:r>
                <w:rPr>
                  <w:rStyle w:val="Hyperlink"/>
                  <w:lang w:eastAsia="en-GB"/>
                </w:rPr>
                <w:t>PHS.PBPP@phs.scot</w:t>
              </w:r>
            </w:hyperlink>
            <w:r>
              <w:rPr>
                <w:lang w:eastAsia="en-GB"/>
              </w:rPr>
              <w:t xml:space="preserve"> </w:t>
            </w:r>
          </w:p>
        </w:tc>
      </w:tr>
    </w:tbl>
    <w:p w14:paraId="5657ED93" w14:textId="77777777" w:rsidR="00CB7BB1" w:rsidRDefault="00CB7BB1" w:rsidP="00CB7BB1">
      <w:pPr>
        <w:rPr>
          <w:rFonts w:ascii="Arial" w:eastAsia="Times New Roman" w:hAnsi="Arial" w:cs="Arial"/>
          <w:sz w:val="24"/>
          <w:szCs w:val="24"/>
        </w:rPr>
      </w:pPr>
    </w:p>
    <w:p w14:paraId="3E00D154" w14:textId="77777777" w:rsidR="00213924" w:rsidRPr="008F2B52" w:rsidRDefault="00213924" w:rsidP="008F2B52"/>
    <w:sectPr w:rsidR="00213924" w:rsidRPr="008F2B52"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98B13" w14:textId="77777777" w:rsidR="009728A5" w:rsidRDefault="009728A5" w:rsidP="00410801">
      <w:pPr>
        <w:spacing w:after="0" w:line="240" w:lineRule="auto"/>
      </w:pPr>
      <w:r>
        <w:separator/>
      </w:r>
    </w:p>
  </w:endnote>
  <w:endnote w:type="continuationSeparator" w:id="0">
    <w:p w14:paraId="26E72102" w14:textId="77777777" w:rsidR="009728A5" w:rsidRDefault="009728A5"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32679" w14:textId="77777777" w:rsidR="009728A5" w:rsidRDefault="009728A5" w:rsidP="00410801">
      <w:pPr>
        <w:spacing w:after="0" w:line="240" w:lineRule="auto"/>
      </w:pPr>
      <w:r>
        <w:separator/>
      </w:r>
    </w:p>
  </w:footnote>
  <w:footnote w:type="continuationSeparator" w:id="0">
    <w:p w14:paraId="0560EC85" w14:textId="77777777" w:rsidR="009728A5" w:rsidRDefault="009728A5"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6608"/>
    <w:multiLevelType w:val="hybridMultilevel"/>
    <w:tmpl w:val="0388C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02B0F"/>
    <w:multiLevelType w:val="hybridMultilevel"/>
    <w:tmpl w:val="54DE40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A54028"/>
    <w:multiLevelType w:val="hybridMultilevel"/>
    <w:tmpl w:val="7A2EC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BB25C0"/>
    <w:multiLevelType w:val="hybridMultilevel"/>
    <w:tmpl w:val="CF6CE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ED31142"/>
    <w:multiLevelType w:val="hybridMultilevel"/>
    <w:tmpl w:val="9AC29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7915C30"/>
    <w:multiLevelType w:val="multilevel"/>
    <w:tmpl w:val="CCE89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23"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8A83503"/>
    <w:multiLevelType w:val="hybridMultilevel"/>
    <w:tmpl w:val="D1567B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7"/>
  </w:num>
  <w:num w:numId="2" w16cid:durableId="2014259173">
    <w:abstractNumId w:val="20"/>
  </w:num>
  <w:num w:numId="3" w16cid:durableId="1593122341">
    <w:abstractNumId w:val="29"/>
  </w:num>
  <w:num w:numId="4" w16cid:durableId="170680347">
    <w:abstractNumId w:val="15"/>
  </w:num>
  <w:num w:numId="5" w16cid:durableId="217976667">
    <w:abstractNumId w:val="3"/>
  </w:num>
  <w:num w:numId="6" w16cid:durableId="1263802586">
    <w:abstractNumId w:val="8"/>
  </w:num>
  <w:num w:numId="7" w16cid:durableId="1346639340">
    <w:abstractNumId w:val="23"/>
  </w:num>
  <w:num w:numId="8" w16cid:durableId="1285576714">
    <w:abstractNumId w:val="13"/>
  </w:num>
  <w:num w:numId="9" w16cid:durableId="542643113">
    <w:abstractNumId w:val="22"/>
  </w:num>
  <w:num w:numId="10" w16cid:durableId="1145970467">
    <w:abstractNumId w:val="25"/>
  </w:num>
  <w:num w:numId="11" w16cid:durableId="20558105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6"/>
  </w:num>
  <w:num w:numId="14" w16cid:durableId="411243702">
    <w:abstractNumId w:val="17"/>
  </w:num>
  <w:num w:numId="15" w16cid:durableId="6292885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2"/>
  </w:num>
  <w:num w:numId="17" w16cid:durableId="753631110">
    <w:abstractNumId w:val="21"/>
  </w:num>
  <w:num w:numId="18" w16cid:durableId="6080492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30"/>
  </w:num>
  <w:num w:numId="21" w16cid:durableId="1369918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31"/>
  </w:num>
  <w:num w:numId="23" w16cid:durableId="3110620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14"/>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8"/>
  </w:num>
  <w:num w:numId="26" w16cid:durableId="509491037">
    <w:abstractNumId w:val="9"/>
  </w:num>
  <w:num w:numId="27" w16cid:durableId="992368844">
    <w:abstractNumId w:val="28"/>
  </w:num>
  <w:num w:numId="28" w16cid:durableId="867377514">
    <w:abstractNumId w:val="4"/>
  </w:num>
  <w:num w:numId="29" w16cid:durableId="744642538">
    <w:abstractNumId w:val="1"/>
  </w:num>
  <w:num w:numId="30" w16cid:durableId="1419407111">
    <w:abstractNumId w:val="0"/>
  </w:num>
  <w:num w:numId="31" w16cid:durableId="452020501">
    <w:abstractNumId w:val="19"/>
  </w:num>
  <w:num w:numId="32" w16cid:durableId="1019895379">
    <w:abstractNumId w:val="7"/>
  </w:num>
  <w:num w:numId="33" w16cid:durableId="13070119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115C2"/>
    <w:rsid w:val="00017515"/>
    <w:rsid w:val="00024D24"/>
    <w:rsid w:val="00032A3E"/>
    <w:rsid w:val="00043D24"/>
    <w:rsid w:val="00052708"/>
    <w:rsid w:val="0005323D"/>
    <w:rsid w:val="00053BAF"/>
    <w:rsid w:val="00055709"/>
    <w:rsid w:val="00060E3A"/>
    <w:rsid w:val="0006168B"/>
    <w:rsid w:val="000645D6"/>
    <w:rsid w:val="00067C26"/>
    <w:rsid w:val="000911B5"/>
    <w:rsid w:val="00093308"/>
    <w:rsid w:val="000955C6"/>
    <w:rsid w:val="000A5A98"/>
    <w:rsid w:val="000B3A37"/>
    <w:rsid w:val="000C02A3"/>
    <w:rsid w:val="000C06BF"/>
    <w:rsid w:val="000D0C7B"/>
    <w:rsid w:val="000D27D4"/>
    <w:rsid w:val="000D4392"/>
    <w:rsid w:val="000F5F53"/>
    <w:rsid w:val="000F7240"/>
    <w:rsid w:val="00106733"/>
    <w:rsid w:val="001120DB"/>
    <w:rsid w:val="00112A07"/>
    <w:rsid w:val="00120BC9"/>
    <w:rsid w:val="001225BF"/>
    <w:rsid w:val="00137F2B"/>
    <w:rsid w:val="00151ADF"/>
    <w:rsid w:val="00164FEA"/>
    <w:rsid w:val="001721B2"/>
    <w:rsid w:val="001731E2"/>
    <w:rsid w:val="001739FC"/>
    <w:rsid w:val="00176187"/>
    <w:rsid w:val="0018194F"/>
    <w:rsid w:val="00185F03"/>
    <w:rsid w:val="00186549"/>
    <w:rsid w:val="001869FA"/>
    <w:rsid w:val="0019134C"/>
    <w:rsid w:val="00192094"/>
    <w:rsid w:val="0019287E"/>
    <w:rsid w:val="00197009"/>
    <w:rsid w:val="001B778E"/>
    <w:rsid w:val="001C27C5"/>
    <w:rsid w:val="001C2C51"/>
    <w:rsid w:val="001C37AE"/>
    <w:rsid w:val="001D1312"/>
    <w:rsid w:val="001D25E7"/>
    <w:rsid w:val="001D4FB4"/>
    <w:rsid w:val="001E1B8D"/>
    <w:rsid w:val="001E20E4"/>
    <w:rsid w:val="001E25B7"/>
    <w:rsid w:val="001F127F"/>
    <w:rsid w:val="001F56F1"/>
    <w:rsid w:val="00200F74"/>
    <w:rsid w:val="0021054E"/>
    <w:rsid w:val="00211965"/>
    <w:rsid w:val="00213924"/>
    <w:rsid w:val="00217A85"/>
    <w:rsid w:val="002266BB"/>
    <w:rsid w:val="002362D3"/>
    <w:rsid w:val="0024529C"/>
    <w:rsid w:val="00252503"/>
    <w:rsid w:val="00253A60"/>
    <w:rsid w:val="00260E58"/>
    <w:rsid w:val="00262093"/>
    <w:rsid w:val="00264EEE"/>
    <w:rsid w:val="0027106F"/>
    <w:rsid w:val="00272D8A"/>
    <w:rsid w:val="00274BBE"/>
    <w:rsid w:val="00284ED8"/>
    <w:rsid w:val="00286C38"/>
    <w:rsid w:val="00290AFB"/>
    <w:rsid w:val="002935A0"/>
    <w:rsid w:val="002944A6"/>
    <w:rsid w:val="00294C42"/>
    <w:rsid w:val="00297B7F"/>
    <w:rsid w:val="00297C79"/>
    <w:rsid w:val="002A1D45"/>
    <w:rsid w:val="002A4521"/>
    <w:rsid w:val="002A4922"/>
    <w:rsid w:val="002B1B62"/>
    <w:rsid w:val="002C36BB"/>
    <w:rsid w:val="002C6CF2"/>
    <w:rsid w:val="002D545D"/>
    <w:rsid w:val="002F01E9"/>
    <w:rsid w:val="002F3E16"/>
    <w:rsid w:val="00302CC9"/>
    <w:rsid w:val="00304A31"/>
    <w:rsid w:val="003067F5"/>
    <w:rsid w:val="00306B5C"/>
    <w:rsid w:val="00307DCE"/>
    <w:rsid w:val="00313D84"/>
    <w:rsid w:val="00326CF4"/>
    <w:rsid w:val="00327D27"/>
    <w:rsid w:val="00333AB3"/>
    <w:rsid w:val="00333FC2"/>
    <w:rsid w:val="00342F90"/>
    <w:rsid w:val="003503F6"/>
    <w:rsid w:val="003528B8"/>
    <w:rsid w:val="003550CC"/>
    <w:rsid w:val="00356777"/>
    <w:rsid w:val="0036010E"/>
    <w:rsid w:val="00360BC9"/>
    <w:rsid w:val="00361195"/>
    <w:rsid w:val="0037088B"/>
    <w:rsid w:val="00380FA9"/>
    <w:rsid w:val="0038179E"/>
    <w:rsid w:val="00386835"/>
    <w:rsid w:val="003872ED"/>
    <w:rsid w:val="003900BD"/>
    <w:rsid w:val="00391AE7"/>
    <w:rsid w:val="003A7173"/>
    <w:rsid w:val="003A79DA"/>
    <w:rsid w:val="003B1482"/>
    <w:rsid w:val="003B5B15"/>
    <w:rsid w:val="003B752F"/>
    <w:rsid w:val="003C060D"/>
    <w:rsid w:val="003D0CD3"/>
    <w:rsid w:val="003D5118"/>
    <w:rsid w:val="003D59E3"/>
    <w:rsid w:val="003E6F49"/>
    <w:rsid w:val="003E76B6"/>
    <w:rsid w:val="003F0B79"/>
    <w:rsid w:val="003F12BC"/>
    <w:rsid w:val="003F2B97"/>
    <w:rsid w:val="00404D62"/>
    <w:rsid w:val="00410312"/>
    <w:rsid w:val="00410801"/>
    <w:rsid w:val="00411262"/>
    <w:rsid w:val="00416058"/>
    <w:rsid w:val="00416CE1"/>
    <w:rsid w:val="00423CDE"/>
    <w:rsid w:val="00425830"/>
    <w:rsid w:val="0043042D"/>
    <w:rsid w:val="00430FBE"/>
    <w:rsid w:val="00437DAB"/>
    <w:rsid w:val="0045586D"/>
    <w:rsid w:val="00485D8C"/>
    <w:rsid w:val="004958F2"/>
    <w:rsid w:val="004A0408"/>
    <w:rsid w:val="004A1E7F"/>
    <w:rsid w:val="004B46E7"/>
    <w:rsid w:val="004B53D4"/>
    <w:rsid w:val="004C1F01"/>
    <w:rsid w:val="004C6789"/>
    <w:rsid w:val="004D18CA"/>
    <w:rsid w:val="004D2EF3"/>
    <w:rsid w:val="004D44AA"/>
    <w:rsid w:val="004D6C46"/>
    <w:rsid w:val="004E30F6"/>
    <w:rsid w:val="004F143F"/>
    <w:rsid w:val="004F3955"/>
    <w:rsid w:val="00502D30"/>
    <w:rsid w:val="005136EB"/>
    <w:rsid w:val="00527975"/>
    <w:rsid w:val="00536CC4"/>
    <w:rsid w:val="00541486"/>
    <w:rsid w:val="00544C4A"/>
    <w:rsid w:val="00552C0D"/>
    <w:rsid w:val="00562344"/>
    <w:rsid w:val="00567D07"/>
    <w:rsid w:val="00571360"/>
    <w:rsid w:val="00572963"/>
    <w:rsid w:val="00572B3D"/>
    <w:rsid w:val="0057795A"/>
    <w:rsid w:val="005849C9"/>
    <w:rsid w:val="005947CF"/>
    <w:rsid w:val="00596EE5"/>
    <w:rsid w:val="0059735E"/>
    <w:rsid w:val="005C3FBA"/>
    <w:rsid w:val="005D1643"/>
    <w:rsid w:val="005D3C87"/>
    <w:rsid w:val="005D5158"/>
    <w:rsid w:val="005D5813"/>
    <w:rsid w:val="005D7CA0"/>
    <w:rsid w:val="005E6A16"/>
    <w:rsid w:val="005F29A1"/>
    <w:rsid w:val="005F4B3D"/>
    <w:rsid w:val="005F721F"/>
    <w:rsid w:val="00600DD5"/>
    <w:rsid w:val="00603996"/>
    <w:rsid w:val="00604F09"/>
    <w:rsid w:val="0061574E"/>
    <w:rsid w:val="0061638F"/>
    <w:rsid w:val="00620558"/>
    <w:rsid w:val="0062097E"/>
    <w:rsid w:val="0062770B"/>
    <w:rsid w:val="006371D6"/>
    <w:rsid w:val="00640AB0"/>
    <w:rsid w:val="00641621"/>
    <w:rsid w:val="0064745A"/>
    <w:rsid w:val="00651682"/>
    <w:rsid w:val="006569B6"/>
    <w:rsid w:val="00662AA9"/>
    <w:rsid w:val="00663381"/>
    <w:rsid w:val="00667E7A"/>
    <w:rsid w:val="00671D3E"/>
    <w:rsid w:val="00672756"/>
    <w:rsid w:val="006801AC"/>
    <w:rsid w:val="00686D15"/>
    <w:rsid w:val="006940B2"/>
    <w:rsid w:val="0069480B"/>
    <w:rsid w:val="00697ED4"/>
    <w:rsid w:val="006A111F"/>
    <w:rsid w:val="006A2BCA"/>
    <w:rsid w:val="006B00E2"/>
    <w:rsid w:val="006B08FA"/>
    <w:rsid w:val="006B1718"/>
    <w:rsid w:val="006B451B"/>
    <w:rsid w:val="006B4597"/>
    <w:rsid w:val="006B4E27"/>
    <w:rsid w:val="006C06DF"/>
    <w:rsid w:val="006D1B30"/>
    <w:rsid w:val="006D2D2A"/>
    <w:rsid w:val="006D7A22"/>
    <w:rsid w:val="006E31B4"/>
    <w:rsid w:val="006E5FDA"/>
    <w:rsid w:val="006F104F"/>
    <w:rsid w:val="006F3486"/>
    <w:rsid w:val="006F5AB9"/>
    <w:rsid w:val="006F5BEA"/>
    <w:rsid w:val="006F66AA"/>
    <w:rsid w:val="00702C87"/>
    <w:rsid w:val="007113D9"/>
    <w:rsid w:val="007177DB"/>
    <w:rsid w:val="0073113C"/>
    <w:rsid w:val="0073196F"/>
    <w:rsid w:val="00731A82"/>
    <w:rsid w:val="00737C05"/>
    <w:rsid w:val="00742CFA"/>
    <w:rsid w:val="00744895"/>
    <w:rsid w:val="00751714"/>
    <w:rsid w:val="007559C1"/>
    <w:rsid w:val="0075727B"/>
    <w:rsid w:val="00761B17"/>
    <w:rsid w:val="00763C0B"/>
    <w:rsid w:val="00767FBC"/>
    <w:rsid w:val="00772E09"/>
    <w:rsid w:val="00776BB6"/>
    <w:rsid w:val="00776D76"/>
    <w:rsid w:val="0077773A"/>
    <w:rsid w:val="00782490"/>
    <w:rsid w:val="007A1413"/>
    <w:rsid w:val="007B3A82"/>
    <w:rsid w:val="007C79A5"/>
    <w:rsid w:val="007D3CCA"/>
    <w:rsid w:val="007D66B4"/>
    <w:rsid w:val="007D7138"/>
    <w:rsid w:val="007E1D3C"/>
    <w:rsid w:val="007E4206"/>
    <w:rsid w:val="007F2443"/>
    <w:rsid w:val="00807E24"/>
    <w:rsid w:val="008174F4"/>
    <w:rsid w:val="008176F7"/>
    <w:rsid w:val="00823B34"/>
    <w:rsid w:val="00831D14"/>
    <w:rsid w:val="00831D8F"/>
    <w:rsid w:val="00835C24"/>
    <w:rsid w:val="0083608E"/>
    <w:rsid w:val="008449ED"/>
    <w:rsid w:val="008463BE"/>
    <w:rsid w:val="0084675C"/>
    <w:rsid w:val="00855607"/>
    <w:rsid w:val="008612B1"/>
    <w:rsid w:val="00861EA2"/>
    <w:rsid w:val="008724E1"/>
    <w:rsid w:val="0087353A"/>
    <w:rsid w:val="008758A6"/>
    <w:rsid w:val="00877846"/>
    <w:rsid w:val="008804C1"/>
    <w:rsid w:val="008852CC"/>
    <w:rsid w:val="00886CA9"/>
    <w:rsid w:val="008875B8"/>
    <w:rsid w:val="008C10ED"/>
    <w:rsid w:val="008C47E2"/>
    <w:rsid w:val="008D513C"/>
    <w:rsid w:val="008D5DB5"/>
    <w:rsid w:val="008D7F1B"/>
    <w:rsid w:val="008F080B"/>
    <w:rsid w:val="008F22C8"/>
    <w:rsid w:val="008F299A"/>
    <w:rsid w:val="008F2B52"/>
    <w:rsid w:val="008F7A3B"/>
    <w:rsid w:val="009014D8"/>
    <w:rsid w:val="00903D13"/>
    <w:rsid w:val="009141A3"/>
    <w:rsid w:val="00914802"/>
    <w:rsid w:val="00914AA2"/>
    <w:rsid w:val="00917932"/>
    <w:rsid w:val="009204D8"/>
    <w:rsid w:val="00921451"/>
    <w:rsid w:val="00921FCA"/>
    <w:rsid w:val="00925511"/>
    <w:rsid w:val="00926A26"/>
    <w:rsid w:val="0093025B"/>
    <w:rsid w:val="00930804"/>
    <w:rsid w:val="00934F71"/>
    <w:rsid w:val="009425B2"/>
    <w:rsid w:val="00946601"/>
    <w:rsid w:val="00957437"/>
    <w:rsid w:val="009579EB"/>
    <w:rsid w:val="009651A1"/>
    <w:rsid w:val="0096776C"/>
    <w:rsid w:val="00970DDA"/>
    <w:rsid w:val="009717E5"/>
    <w:rsid w:val="009728A5"/>
    <w:rsid w:val="0099390B"/>
    <w:rsid w:val="009971C1"/>
    <w:rsid w:val="009978C4"/>
    <w:rsid w:val="009A3626"/>
    <w:rsid w:val="009A4C39"/>
    <w:rsid w:val="009A5724"/>
    <w:rsid w:val="009B321D"/>
    <w:rsid w:val="009C748A"/>
    <w:rsid w:val="009D29A6"/>
    <w:rsid w:val="009D427D"/>
    <w:rsid w:val="009E10DD"/>
    <w:rsid w:val="009E45BE"/>
    <w:rsid w:val="009F50E1"/>
    <w:rsid w:val="009F69C2"/>
    <w:rsid w:val="00A0061F"/>
    <w:rsid w:val="00A02F2B"/>
    <w:rsid w:val="00A0748F"/>
    <w:rsid w:val="00A14A88"/>
    <w:rsid w:val="00A15A78"/>
    <w:rsid w:val="00A1772E"/>
    <w:rsid w:val="00A2238C"/>
    <w:rsid w:val="00A24B09"/>
    <w:rsid w:val="00A279CA"/>
    <w:rsid w:val="00A33830"/>
    <w:rsid w:val="00A35542"/>
    <w:rsid w:val="00A4102A"/>
    <w:rsid w:val="00A4302B"/>
    <w:rsid w:val="00A52711"/>
    <w:rsid w:val="00A5320E"/>
    <w:rsid w:val="00A6023F"/>
    <w:rsid w:val="00A7027D"/>
    <w:rsid w:val="00A73044"/>
    <w:rsid w:val="00A73F76"/>
    <w:rsid w:val="00A74999"/>
    <w:rsid w:val="00A834BA"/>
    <w:rsid w:val="00A84130"/>
    <w:rsid w:val="00A851D0"/>
    <w:rsid w:val="00A8711D"/>
    <w:rsid w:val="00A93953"/>
    <w:rsid w:val="00A95DE8"/>
    <w:rsid w:val="00AA291E"/>
    <w:rsid w:val="00AA465B"/>
    <w:rsid w:val="00AB4098"/>
    <w:rsid w:val="00AB41EA"/>
    <w:rsid w:val="00AB4B24"/>
    <w:rsid w:val="00AC1807"/>
    <w:rsid w:val="00AC2AC2"/>
    <w:rsid w:val="00AC30C0"/>
    <w:rsid w:val="00AC38A0"/>
    <w:rsid w:val="00AC5124"/>
    <w:rsid w:val="00AC72CA"/>
    <w:rsid w:val="00AD26CE"/>
    <w:rsid w:val="00AE6C9E"/>
    <w:rsid w:val="00AF09B3"/>
    <w:rsid w:val="00B0102A"/>
    <w:rsid w:val="00B067C0"/>
    <w:rsid w:val="00B270D1"/>
    <w:rsid w:val="00B27F0C"/>
    <w:rsid w:val="00B329A1"/>
    <w:rsid w:val="00B32B4C"/>
    <w:rsid w:val="00B33D1D"/>
    <w:rsid w:val="00B34649"/>
    <w:rsid w:val="00B35D3C"/>
    <w:rsid w:val="00B3693C"/>
    <w:rsid w:val="00B43549"/>
    <w:rsid w:val="00B4698F"/>
    <w:rsid w:val="00B50306"/>
    <w:rsid w:val="00B50C14"/>
    <w:rsid w:val="00B53425"/>
    <w:rsid w:val="00B547EA"/>
    <w:rsid w:val="00B56A2B"/>
    <w:rsid w:val="00B64F5C"/>
    <w:rsid w:val="00B6552C"/>
    <w:rsid w:val="00B67809"/>
    <w:rsid w:val="00B81389"/>
    <w:rsid w:val="00B83560"/>
    <w:rsid w:val="00B85AA3"/>
    <w:rsid w:val="00B86E7B"/>
    <w:rsid w:val="00B969A7"/>
    <w:rsid w:val="00BA7F6F"/>
    <w:rsid w:val="00BB03F7"/>
    <w:rsid w:val="00BB6DEC"/>
    <w:rsid w:val="00BB7FA1"/>
    <w:rsid w:val="00BC568B"/>
    <w:rsid w:val="00BD0FFE"/>
    <w:rsid w:val="00BD222D"/>
    <w:rsid w:val="00BD499F"/>
    <w:rsid w:val="00BE14CD"/>
    <w:rsid w:val="00BF5E0A"/>
    <w:rsid w:val="00BF6803"/>
    <w:rsid w:val="00C1139C"/>
    <w:rsid w:val="00C17110"/>
    <w:rsid w:val="00C24A8E"/>
    <w:rsid w:val="00C25B4C"/>
    <w:rsid w:val="00C27A3C"/>
    <w:rsid w:val="00C30344"/>
    <w:rsid w:val="00C33742"/>
    <w:rsid w:val="00C34C26"/>
    <w:rsid w:val="00C35353"/>
    <w:rsid w:val="00C361BD"/>
    <w:rsid w:val="00C372BB"/>
    <w:rsid w:val="00C42631"/>
    <w:rsid w:val="00C51C0F"/>
    <w:rsid w:val="00C52312"/>
    <w:rsid w:val="00C5398F"/>
    <w:rsid w:val="00C53B7D"/>
    <w:rsid w:val="00C702F3"/>
    <w:rsid w:val="00C7260C"/>
    <w:rsid w:val="00C734F1"/>
    <w:rsid w:val="00C742E9"/>
    <w:rsid w:val="00C774D1"/>
    <w:rsid w:val="00C80BC7"/>
    <w:rsid w:val="00C8482E"/>
    <w:rsid w:val="00C854C5"/>
    <w:rsid w:val="00C9426B"/>
    <w:rsid w:val="00C9505C"/>
    <w:rsid w:val="00C97532"/>
    <w:rsid w:val="00C97585"/>
    <w:rsid w:val="00CB78B3"/>
    <w:rsid w:val="00CB7BB1"/>
    <w:rsid w:val="00CC4BE0"/>
    <w:rsid w:val="00CD05B8"/>
    <w:rsid w:val="00CD1FF2"/>
    <w:rsid w:val="00CE4D0E"/>
    <w:rsid w:val="00CF4479"/>
    <w:rsid w:val="00CF5C92"/>
    <w:rsid w:val="00D062DB"/>
    <w:rsid w:val="00D075CA"/>
    <w:rsid w:val="00D110D9"/>
    <w:rsid w:val="00D14FC1"/>
    <w:rsid w:val="00D17612"/>
    <w:rsid w:val="00D205E8"/>
    <w:rsid w:val="00D3041B"/>
    <w:rsid w:val="00D34257"/>
    <w:rsid w:val="00D348DA"/>
    <w:rsid w:val="00D37482"/>
    <w:rsid w:val="00D40CCC"/>
    <w:rsid w:val="00D47ABF"/>
    <w:rsid w:val="00D54FE6"/>
    <w:rsid w:val="00D63F33"/>
    <w:rsid w:val="00D64756"/>
    <w:rsid w:val="00D649D0"/>
    <w:rsid w:val="00D86D6C"/>
    <w:rsid w:val="00D86E8A"/>
    <w:rsid w:val="00D90CDB"/>
    <w:rsid w:val="00D947E7"/>
    <w:rsid w:val="00DA0E08"/>
    <w:rsid w:val="00DB12C0"/>
    <w:rsid w:val="00DC162C"/>
    <w:rsid w:val="00DC468B"/>
    <w:rsid w:val="00DD30E0"/>
    <w:rsid w:val="00DD34B7"/>
    <w:rsid w:val="00DE6721"/>
    <w:rsid w:val="00DF5237"/>
    <w:rsid w:val="00E028FE"/>
    <w:rsid w:val="00E05567"/>
    <w:rsid w:val="00E05849"/>
    <w:rsid w:val="00E10E41"/>
    <w:rsid w:val="00E125B7"/>
    <w:rsid w:val="00E130A9"/>
    <w:rsid w:val="00E23825"/>
    <w:rsid w:val="00E27609"/>
    <w:rsid w:val="00E31A28"/>
    <w:rsid w:val="00E33905"/>
    <w:rsid w:val="00E361CD"/>
    <w:rsid w:val="00E3692C"/>
    <w:rsid w:val="00E36AAF"/>
    <w:rsid w:val="00E41077"/>
    <w:rsid w:val="00E465D5"/>
    <w:rsid w:val="00E50402"/>
    <w:rsid w:val="00E505F5"/>
    <w:rsid w:val="00E52EFF"/>
    <w:rsid w:val="00E6116B"/>
    <w:rsid w:val="00E75938"/>
    <w:rsid w:val="00E8156A"/>
    <w:rsid w:val="00E86F07"/>
    <w:rsid w:val="00E875D9"/>
    <w:rsid w:val="00E91E6D"/>
    <w:rsid w:val="00E961FE"/>
    <w:rsid w:val="00E97691"/>
    <w:rsid w:val="00EA0DB8"/>
    <w:rsid w:val="00EA4A1B"/>
    <w:rsid w:val="00EC7F8B"/>
    <w:rsid w:val="00ED2256"/>
    <w:rsid w:val="00ED2A2D"/>
    <w:rsid w:val="00ED48E4"/>
    <w:rsid w:val="00ED7036"/>
    <w:rsid w:val="00EE12EA"/>
    <w:rsid w:val="00EE1BCE"/>
    <w:rsid w:val="00EE5D24"/>
    <w:rsid w:val="00EE68DF"/>
    <w:rsid w:val="00EF28E5"/>
    <w:rsid w:val="00EF6BA5"/>
    <w:rsid w:val="00EF7134"/>
    <w:rsid w:val="00EF7C9D"/>
    <w:rsid w:val="00F06828"/>
    <w:rsid w:val="00F10F92"/>
    <w:rsid w:val="00F31C17"/>
    <w:rsid w:val="00F32C90"/>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8147D"/>
    <w:rsid w:val="00F87A2B"/>
    <w:rsid w:val="00F91ECD"/>
    <w:rsid w:val="00F956F7"/>
    <w:rsid w:val="00F97759"/>
    <w:rsid w:val="00FA62BE"/>
    <w:rsid w:val="00FB0C06"/>
    <w:rsid w:val="00FC5FCF"/>
    <w:rsid w:val="00FD1953"/>
    <w:rsid w:val="00FD3812"/>
    <w:rsid w:val="00FE0DD7"/>
    <w:rsid w:val="00FE6544"/>
    <w:rsid w:val="00FF47A3"/>
    <w:rsid w:val="00FF591E"/>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 w:type="character" w:customStyle="1" w:styleId="normaltextrun">
    <w:name w:val="normaltextrun"/>
    <w:basedOn w:val="DefaultParagraphFont"/>
    <w:rsid w:val="008F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492110198">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06058927">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sdscotland.org/Health-Topics/Cancer/Scottish-Cancer-Registry/docs/SCRIS-data-protection-notice-190731.pdf" TargetMode="External"/><Relationship Id="rId17" Type="http://schemas.openxmlformats.org/officeDocument/2006/relationships/hyperlink" Target="mailto:PHS.PBPP@phs.scot" TargetMode="External"/><Relationship Id="rId2" Type="http://schemas.openxmlformats.org/officeDocument/2006/relationships/customXml" Target="../customXml/item2.xml"/><Relationship Id="rId16" Type="http://schemas.openxmlformats.org/officeDocument/2006/relationships/hyperlink" Target="https://bloodcancer.org.uk/privac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lichealthscotland.scot/media/23146/scris-cancer-registration-leaflet-august-2023.pdf" TargetMode="External"/><Relationship Id="rId5" Type="http://schemas.openxmlformats.org/officeDocument/2006/relationships/numbering" Target="numbering.xml"/><Relationship Id="rId15" Type="http://schemas.openxmlformats.org/officeDocument/2006/relationships/hyperlink" Target="https://www.ox.ac.uk/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healthscotland.scot/our-privacy-notice/your-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2.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3.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customXml/itemProps4.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69d428-cde8-4093-8c72-538d9175bce5}"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Template>
  <TotalTime>357</TotalTime>
  <Pages>20</Pages>
  <Words>4202</Words>
  <Characters>23069</Characters>
  <Application>Microsoft Office Word</Application>
  <DocSecurity>0</DocSecurity>
  <Lines>1048</Lines>
  <Paragraphs>306</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26965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29</cp:revision>
  <cp:lastPrinted>2021-04-26T12:02:00Z</cp:lastPrinted>
  <dcterms:created xsi:type="dcterms:W3CDTF">2024-01-17T14:30:00Z</dcterms:created>
  <dcterms:modified xsi:type="dcterms:W3CDTF">2026-10-13T14:42:00Z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